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6F96" w14:textId="205C17C1" w:rsidR="00D03149" w:rsidRDefault="00D03149" w:rsidP="003F5010"/>
    <w:p w14:paraId="080805E8" w14:textId="36D75100" w:rsidR="00D03149" w:rsidRDefault="00D03149" w:rsidP="003F5010"/>
    <w:p w14:paraId="00EDA65F" w14:textId="77777777" w:rsidR="00182030" w:rsidRPr="00182030" w:rsidRDefault="00182030" w:rsidP="00182030">
      <w:pPr>
        <w:pStyle w:val="Titre1"/>
        <w:jc w:val="center"/>
        <w:rPr>
          <w:rFonts w:asciiTheme="minorHAnsi" w:hAnsiTheme="minorHAnsi" w:cstheme="minorHAnsi"/>
          <w:i/>
          <w:sz w:val="32"/>
          <w:szCs w:val="32"/>
        </w:rPr>
      </w:pPr>
      <w:r w:rsidRPr="00182030">
        <w:rPr>
          <w:rFonts w:asciiTheme="minorHAnsi" w:hAnsiTheme="minorHAnsi" w:cstheme="minorHAnsi"/>
          <w:i/>
          <w:sz w:val="32"/>
          <w:szCs w:val="32"/>
        </w:rPr>
        <w:t>Recrutement d’un(e) Chargé(e) de mission pour la coopération transfrontalière</w:t>
      </w:r>
    </w:p>
    <w:p w14:paraId="38142A5B"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78A9C677"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242FADA1"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182030">
        <w:rPr>
          <w:rFonts w:asciiTheme="minorHAnsi" w:hAnsiTheme="minorHAnsi" w:cstheme="minorHAnsi"/>
          <w:sz w:val="22"/>
          <w:szCs w:val="22"/>
        </w:rPr>
        <w:t>Contexte territorial</w:t>
      </w:r>
    </w:p>
    <w:p w14:paraId="5424D0A1" w14:textId="77777777" w:rsidR="00182030" w:rsidRPr="00182030" w:rsidRDefault="00182030" w:rsidP="00182030">
      <w:pPr>
        <w:pStyle w:val="Standard"/>
        <w:jc w:val="both"/>
        <w:rPr>
          <w:rFonts w:asciiTheme="minorHAnsi" w:hAnsiTheme="minorHAnsi" w:cstheme="minorHAnsi"/>
          <w:b/>
          <w:sz w:val="22"/>
          <w:szCs w:val="22"/>
        </w:rPr>
      </w:pPr>
    </w:p>
    <w:p w14:paraId="236493D8" w14:textId="57B49BF2"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b/>
          <w:sz w:val="22"/>
          <w:szCs w:val="22"/>
        </w:rPr>
        <w:t>Le Parc naturel régional Scarpe-Escaut (F) et le Parc naturel des Plaines de l’Escaut (B) forment le territoire du Parc naturel européen plaines Scarpe-Escaut.</w:t>
      </w:r>
      <w:r w:rsidRPr="00182030">
        <w:rPr>
          <w:rFonts w:asciiTheme="minorHAnsi" w:hAnsiTheme="minorHAnsi" w:cstheme="minorHAnsi"/>
          <w:sz w:val="22"/>
          <w:szCs w:val="22"/>
        </w:rPr>
        <w:t xml:space="preserve"> La coopération transfrontalière entre les deux territoires a commencé dès 1983 et s’est renforcé</w:t>
      </w:r>
      <w:r w:rsidR="006F19C8">
        <w:rPr>
          <w:rFonts w:asciiTheme="minorHAnsi" w:hAnsiTheme="minorHAnsi" w:cstheme="minorHAnsi"/>
          <w:sz w:val="22"/>
          <w:szCs w:val="22"/>
        </w:rPr>
        <w:t>e</w:t>
      </w:r>
      <w:r w:rsidRPr="00182030">
        <w:rPr>
          <w:rFonts w:asciiTheme="minorHAnsi" w:hAnsiTheme="minorHAnsi" w:cstheme="minorHAnsi"/>
          <w:sz w:val="22"/>
          <w:szCs w:val="22"/>
        </w:rPr>
        <w:t xml:space="preserve"> au travers de plusieurs programmes Interreg, de nombreuses actions et une convergence de leurs documents stratégiques. Elle a abouti en 2021 à la création d’un Groupement européen de coopération territoriale : le Parc naturel Européen des plaines Scarpe-Escaut. Cette histoire particulière fait du Parc naturel européen un territoire considéré à l’avant-garde pour la coopération transfrontalière.  </w:t>
      </w:r>
    </w:p>
    <w:p w14:paraId="648899C3" w14:textId="77777777" w:rsidR="00182030" w:rsidRPr="00182030" w:rsidRDefault="00182030" w:rsidP="00182030">
      <w:pPr>
        <w:pStyle w:val="Standard"/>
        <w:jc w:val="both"/>
        <w:rPr>
          <w:rFonts w:asciiTheme="minorHAnsi" w:hAnsiTheme="minorHAnsi" w:cstheme="minorHAnsi"/>
          <w:sz w:val="22"/>
          <w:szCs w:val="22"/>
        </w:rPr>
      </w:pPr>
    </w:p>
    <w:p w14:paraId="677FB4F0" w14:textId="77777777"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sz w:val="22"/>
          <w:szCs w:val="22"/>
        </w:rPr>
        <w:t xml:space="preserve">Le </w:t>
      </w:r>
      <w:r w:rsidRPr="00182030">
        <w:rPr>
          <w:rFonts w:asciiTheme="minorHAnsi" w:hAnsiTheme="minorHAnsi" w:cstheme="minorHAnsi"/>
          <w:b/>
          <w:sz w:val="22"/>
          <w:szCs w:val="22"/>
        </w:rPr>
        <w:t>Parc naturel européen</w:t>
      </w:r>
      <w:r w:rsidRPr="00182030">
        <w:rPr>
          <w:rFonts w:asciiTheme="minorHAnsi" w:hAnsiTheme="minorHAnsi" w:cstheme="minorHAnsi"/>
          <w:sz w:val="22"/>
          <w:szCs w:val="22"/>
        </w:rPr>
        <w:t xml:space="preserve"> est un territoire de 55 communes françaises et 7 entités communales wallonnes (72 villages), 945 km</w:t>
      </w:r>
      <w:r w:rsidRPr="00182030">
        <w:rPr>
          <w:rFonts w:asciiTheme="minorHAnsi" w:hAnsiTheme="minorHAnsi" w:cstheme="minorHAnsi"/>
          <w:sz w:val="22"/>
          <w:szCs w:val="22"/>
          <w:vertAlign w:val="superscript"/>
        </w:rPr>
        <w:t>2</w:t>
      </w:r>
      <w:r w:rsidRPr="00182030">
        <w:rPr>
          <w:rFonts w:asciiTheme="minorHAnsi" w:hAnsiTheme="minorHAnsi" w:cstheme="minorHAnsi"/>
          <w:sz w:val="22"/>
          <w:szCs w:val="22"/>
        </w:rPr>
        <w:t xml:space="preserve"> hectares et 300 000 habitants. Bien connecté, il bénéficie du dynamisme de grands centres urbains que sont les métropoles de Lille et Valencienne côté français ainsi que Tournai et Mons côté belge. </w:t>
      </w:r>
    </w:p>
    <w:p w14:paraId="294D58FE" w14:textId="77777777" w:rsidR="00182030" w:rsidRPr="00182030" w:rsidRDefault="00182030" w:rsidP="00182030">
      <w:pPr>
        <w:pStyle w:val="Standard"/>
        <w:jc w:val="both"/>
        <w:rPr>
          <w:rFonts w:asciiTheme="minorHAnsi" w:hAnsiTheme="minorHAnsi" w:cstheme="minorHAnsi"/>
          <w:sz w:val="22"/>
          <w:szCs w:val="22"/>
        </w:rPr>
      </w:pPr>
    </w:p>
    <w:p w14:paraId="175BE124" w14:textId="77777777"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sz w:val="22"/>
          <w:szCs w:val="22"/>
        </w:rPr>
        <w:t>Le Parc naturel des Plaines de l’Escaut fait partie des 12 Parcs naturels de Wallonie. Le Parc naturel régional Scarpe-Escaut, fait partie des 58 parcs naturels régionaux de France.</w:t>
      </w:r>
    </w:p>
    <w:p w14:paraId="3AD8E5E4" w14:textId="77777777" w:rsidR="00182030" w:rsidRPr="00182030" w:rsidRDefault="00182030" w:rsidP="00182030">
      <w:pPr>
        <w:pStyle w:val="Standard"/>
        <w:jc w:val="both"/>
        <w:rPr>
          <w:rFonts w:asciiTheme="minorHAnsi" w:hAnsiTheme="minorHAnsi" w:cstheme="minorHAnsi"/>
          <w:sz w:val="22"/>
          <w:szCs w:val="22"/>
        </w:rPr>
      </w:pPr>
    </w:p>
    <w:p w14:paraId="2DF81E11" w14:textId="77777777" w:rsidR="00182030" w:rsidRPr="00182030" w:rsidRDefault="00182030" w:rsidP="00182030">
      <w:pPr>
        <w:pStyle w:val="Standard"/>
        <w:rPr>
          <w:rFonts w:asciiTheme="minorHAnsi" w:hAnsiTheme="minorHAnsi" w:cstheme="minorHAnsi"/>
          <w:sz w:val="22"/>
          <w:szCs w:val="22"/>
        </w:rPr>
      </w:pPr>
    </w:p>
    <w:p w14:paraId="22A63B88"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182030">
        <w:rPr>
          <w:rFonts w:asciiTheme="minorHAnsi" w:hAnsiTheme="minorHAnsi" w:cstheme="minorHAnsi"/>
          <w:sz w:val="22"/>
          <w:szCs w:val="22"/>
        </w:rPr>
        <w:t>Missions et objectifs du poste</w:t>
      </w:r>
    </w:p>
    <w:p w14:paraId="5E46A393" w14:textId="77777777" w:rsidR="00182030" w:rsidRPr="00182030" w:rsidRDefault="00182030" w:rsidP="00182030">
      <w:pPr>
        <w:pStyle w:val="Standard"/>
        <w:jc w:val="both"/>
        <w:rPr>
          <w:rFonts w:asciiTheme="minorHAnsi" w:hAnsiTheme="minorHAnsi" w:cstheme="minorHAnsi"/>
          <w:b/>
          <w:sz w:val="22"/>
          <w:szCs w:val="22"/>
        </w:rPr>
      </w:pPr>
      <w:r w:rsidRPr="00182030">
        <w:rPr>
          <w:rFonts w:asciiTheme="minorHAnsi" w:hAnsiTheme="minorHAnsi" w:cstheme="minorHAnsi"/>
          <w:b/>
          <w:sz w:val="22"/>
          <w:szCs w:val="22"/>
        </w:rPr>
        <w:t> </w:t>
      </w:r>
    </w:p>
    <w:p w14:paraId="56FE3011" w14:textId="77777777" w:rsidR="00182030" w:rsidRPr="00182030" w:rsidRDefault="00182030" w:rsidP="00182030">
      <w:pPr>
        <w:pStyle w:val="Standard"/>
        <w:jc w:val="both"/>
        <w:rPr>
          <w:rFonts w:asciiTheme="minorHAnsi" w:eastAsia="Calibri" w:hAnsiTheme="minorHAnsi" w:cstheme="minorHAnsi"/>
          <w:sz w:val="22"/>
          <w:szCs w:val="22"/>
          <w:lang w:val="fr-BE" w:eastAsia="en-US"/>
        </w:rPr>
      </w:pPr>
      <w:r w:rsidRPr="00182030">
        <w:rPr>
          <w:rFonts w:asciiTheme="minorHAnsi" w:eastAsia="Calibri" w:hAnsiTheme="minorHAnsi" w:cstheme="minorHAnsi"/>
          <w:sz w:val="22"/>
          <w:szCs w:val="22"/>
          <w:lang w:val="fr-BE" w:eastAsia="en-US"/>
        </w:rPr>
        <w:t xml:space="preserve">L’objectif de la mission est de pérenniser l’organisation politique et technique du Parc naturel européen plaines Scarpe-Escaut autour d’une démarche multi-partenariale. Territoire d’expérimentation, le Parc naturel européen propose différentes façons de faire de la coopération. Il se veut à l’écoute des fluctuations de nos territoires pour mieux accompagner l’adaptabilité des milieux et des personnes. </w:t>
      </w:r>
    </w:p>
    <w:p w14:paraId="7086EB11" w14:textId="77777777"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sz w:val="22"/>
          <w:szCs w:val="22"/>
        </w:rPr>
        <w:t xml:space="preserve">Le (la) chargé(e) de mission coopération transfrontalière sera chargé(e) d’assurer la mise en œuvre, le suivi et l’animation de la stratégie transfrontalière. Il (elle) développera les liens avec les acteurs du territoire et les Parcs. </w:t>
      </w:r>
    </w:p>
    <w:p w14:paraId="02F4E4CA" w14:textId="77777777" w:rsidR="00182030" w:rsidRPr="00182030" w:rsidRDefault="00182030" w:rsidP="00182030">
      <w:pPr>
        <w:pStyle w:val="Standard"/>
        <w:jc w:val="both"/>
        <w:rPr>
          <w:rFonts w:asciiTheme="minorHAnsi" w:hAnsiTheme="minorHAnsi" w:cstheme="minorHAnsi"/>
          <w:sz w:val="22"/>
          <w:szCs w:val="22"/>
        </w:rPr>
      </w:pPr>
    </w:p>
    <w:p w14:paraId="07F9C55F" w14:textId="03A8611B" w:rsidR="00182030" w:rsidRPr="00182030" w:rsidRDefault="00182030" w:rsidP="00182030">
      <w:pPr>
        <w:suppressAutoHyphens w:val="0"/>
        <w:rPr>
          <w:rFonts w:asciiTheme="minorHAnsi" w:eastAsia="Times New Roman" w:hAnsiTheme="minorHAnsi" w:cstheme="minorHAnsi"/>
          <w:b/>
          <w:bCs/>
          <w:sz w:val="22"/>
          <w:szCs w:val="22"/>
          <w:lang w:bidi="ar-SA"/>
        </w:rPr>
      </w:pPr>
    </w:p>
    <w:p w14:paraId="14157288"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182030">
        <w:rPr>
          <w:rFonts w:asciiTheme="minorHAnsi" w:hAnsiTheme="minorHAnsi" w:cstheme="minorHAnsi"/>
          <w:sz w:val="22"/>
          <w:szCs w:val="22"/>
        </w:rPr>
        <w:t>Missions principales</w:t>
      </w:r>
    </w:p>
    <w:p w14:paraId="15D78B8A" w14:textId="77777777" w:rsidR="00182030" w:rsidRPr="00182030" w:rsidRDefault="00182030" w:rsidP="00182030">
      <w:pPr>
        <w:pStyle w:val="Standard"/>
        <w:rPr>
          <w:rFonts w:asciiTheme="minorHAnsi" w:hAnsiTheme="minorHAnsi" w:cstheme="minorHAnsi"/>
          <w:sz w:val="22"/>
          <w:szCs w:val="22"/>
        </w:rPr>
      </w:pPr>
    </w:p>
    <w:p w14:paraId="0910E3F2" w14:textId="77777777"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sz w:val="22"/>
          <w:szCs w:val="22"/>
        </w:rPr>
        <w:t xml:space="preserve">Il s’agit de décliner la stratégie de coopération transfrontalière autour de quatre missions principales : </w:t>
      </w:r>
    </w:p>
    <w:p w14:paraId="68057C96"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35897B7E" w14:textId="77777777" w:rsidR="00182030" w:rsidRPr="00182030" w:rsidRDefault="00182030" w:rsidP="00182030">
      <w:pPr>
        <w:pStyle w:val="Titre2"/>
        <w:numPr>
          <w:ilvl w:val="0"/>
          <w:numId w:val="7"/>
        </w:numPr>
        <w:pBdr>
          <w:top w:val="none" w:sz="0" w:space="0" w:color="auto"/>
          <w:left w:val="none" w:sz="0" w:space="0" w:color="auto"/>
          <w:bottom w:val="none" w:sz="0" w:space="0" w:color="auto"/>
          <w:right w:val="none" w:sz="0" w:space="0" w:color="auto"/>
        </w:pBdr>
        <w:rPr>
          <w:rFonts w:asciiTheme="minorHAnsi" w:hAnsiTheme="minorHAnsi" w:cstheme="minorHAnsi"/>
          <w:sz w:val="22"/>
          <w:szCs w:val="22"/>
          <w:u w:val="single"/>
          <w:lang w:val="en-US"/>
        </w:rPr>
      </w:pPr>
      <w:r w:rsidRPr="00182030">
        <w:rPr>
          <w:rFonts w:asciiTheme="minorHAnsi" w:hAnsiTheme="minorHAnsi" w:cstheme="minorHAnsi"/>
          <w:sz w:val="22"/>
          <w:szCs w:val="22"/>
          <w:u w:val="single"/>
        </w:rPr>
        <w:t>Faire rayonner les actions transfrontalières portées par les deux parcs</w:t>
      </w:r>
      <w:r w:rsidRPr="00182030">
        <w:rPr>
          <w:rFonts w:asciiTheme="minorHAnsi" w:hAnsiTheme="minorHAnsi" w:cstheme="minorHAnsi"/>
          <w:sz w:val="22"/>
          <w:szCs w:val="22"/>
          <w:u w:val="single"/>
          <w:lang w:val="en-US"/>
        </w:rPr>
        <w:t xml:space="preserve">​ naturels. </w:t>
      </w:r>
    </w:p>
    <w:p w14:paraId="76536FA1" w14:textId="77777777" w:rsidR="00182030" w:rsidRPr="00182030" w:rsidRDefault="00182030" w:rsidP="00182030">
      <w:pPr>
        <w:pStyle w:val="Standard"/>
        <w:jc w:val="both"/>
        <w:rPr>
          <w:rFonts w:asciiTheme="minorHAnsi" w:hAnsiTheme="minorHAnsi" w:cstheme="minorHAnsi"/>
          <w:sz w:val="22"/>
          <w:szCs w:val="22"/>
        </w:rPr>
      </w:pPr>
    </w:p>
    <w:p w14:paraId="79EE720A" w14:textId="77777777" w:rsidR="00182030" w:rsidRPr="00182030" w:rsidRDefault="00182030" w:rsidP="00182030">
      <w:pPr>
        <w:pStyle w:val="Standard"/>
        <w:numPr>
          <w:ilvl w:val="0"/>
          <w:numId w:val="8"/>
        </w:numPr>
        <w:jc w:val="both"/>
        <w:rPr>
          <w:rFonts w:asciiTheme="minorHAnsi" w:hAnsiTheme="minorHAnsi" w:cstheme="minorHAnsi"/>
          <w:sz w:val="22"/>
          <w:szCs w:val="22"/>
        </w:rPr>
      </w:pPr>
      <w:r w:rsidRPr="00182030">
        <w:rPr>
          <w:rFonts w:asciiTheme="minorHAnsi" w:hAnsiTheme="minorHAnsi" w:cstheme="minorHAnsi"/>
          <w:sz w:val="22"/>
          <w:szCs w:val="22"/>
        </w:rPr>
        <w:t>Valoriser les activités à dimension transfrontalière réalisées par les parcs au travers de différents canaux (site internet du GECT, réseaux partenaires…) ;</w:t>
      </w:r>
    </w:p>
    <w:p w14:paraId="4B99E1E4" w14:textId="77777777" w:rsidR="00182030" w:rsidRPr="00182030" w:rsidRDefault="00182030" w:rsidP="00182030">
      <w:pPr>
        <w:pStyle w:val="Standard"/>
        <w:numPr>
          <w:ilvl w:val="0"/>
          <w:numId w:val="8"/>
        </w:numPr>
        <w:jc w:val="both"/>
        <w:rPr>
          <w:rFonts w:asciiTheme="minorHAnsi" w:hAnsiTheme="minorHAnsi" w:cstheme="minorHAnsi"/>
          <w:sz w:val="22"/>
          <w:szCs w:val="22"/>
        </w:rPr>
      </w:pPr>
      <w:r w:rsidRPr="00182030">
        <w:rPr>
          <w:rFonts w:asciiTheme="minorHAnsi" w:hAnsiTheme="minorHAnsi" w:cstheme="minorHAnsi"/>
          <w:sz w:val="22"/>
          <w:szCs w:val="22"/>
        </w:rPr>
        <w:t xml:space="preserve">Coordonner la création d’outils de communication communs aux deux parcs (en lien avec les équipes communication des deux parcs : veiller à la bonne utilisation de la charte graphique </w:t>
      </w:r>
      <w:proofErr w:type="spellStart"/>
      <w:r w:rsidRPr="00182030">
        <w:rPr>
          <w:rFonts w:asciiTheme="minorHAnsi" w:hAnsiTheme="minorHAnsi" w:cstheme="minorHAnsi"/>
          <w:sz w:val="22"/>
          <w:szCs w:val="22"/>
        </w:rPr>
        <w:t>P</w:t>
      </w:r>
      <w:r w:rsidRPr="00182030">
        <w:rPr>
          <w:rFonts w:asciiTheme="minorHAnsi" w:hAnsiTheme="minorHAnsi" w:cstheme="minorHAnsi"/>
          <w:sz w:val="22"/>
          <w:szCs w:val="22"/>
          <w:vertAlign w:val="superscript"/>
        </w:rPr>
        <w:t>n</w:t>
      </w:r>
      <w:r w:rsidRPr="00182030">
        <w:rPr>
          <w:rFonts w:asciiTheme="minorHAnsi" w:hAnsiTheme="minorHAnsi" w:cstheme="minorHAnsi"/>
          <w:sz w:val="22"/>
          <w:szCs w:val="22"/>
        </w:rPr>
        <w:t>EPSE</w:t>
      </w:r>
      <w:proofErr w:type="spellEnd"/>
      <w:r w:rsidRPr="00182030">
        <w:rPr>
          <w:rFonts w:asciiTheme="minorHAnsi" w:hAnsiTheme="minorHAnsi" w:cstheme="minorHAnsi"/>
          <w:sz w:val="22"/>
          <w:szCs w:val="22"/>
        </w:rPr>
        <w:t>, suivre la diffusion sur chaque territoire…) ;</w:t>
      </w:r>
    </w:p>
    <w:p w14:paraId="697BD632" w14:textId="77777777" w:rsidR="00182030" w:rsidRPr="00182030" w:rsidRDefault="00182030" w:rsidP="00182030">
      <w:pPr>
        <w:pStyle w:val="Standard"/>
        <w:numPr>
          <w:ilvl w:val="0"/>
          <w:numId w:val="8"/>
        </w:numPr>
        <w:jc w:val="both"/>
        <w:rPr>
          <w:rFonts w:asciiTheme="minorHAnsi" w:hAnsiTheme="minorHAnsi" w:cstheme="minorHAnsi"/>
          <w:sz w:val="22"/>
          <w:szCs w:val="22"/>
          <w:lang w:val="en-US"/>
        </w:rPr>
      </w:pPr>
      <w:r w:rsidRPr="00182030">
        <w:rPr>
          <w:rFonts w:asciiTheme="minorHAnsi" w:hAnsiTheme="minorHAnsi" w:cstheme="minorHAnsi"/>
          <w:sz w:val="22"/>
          <w:szCs w:val="22"/>
        </w:rPr>
        <w:t xml:space="preserve">Coordonner la promotion croisée des événements sur chaque territoire (assurer le suivi avec les équipes communication de chaque parc). </w:t>
      </w:r>
    </w:p>
    <w:p w14:paraId="4ED52B5B" w14:textId="77777777" w:rsidR="00182030" w:rsidRPr="00182030" w:rsidRDefault="00182030" w:rsidP="00182030">
      <w:pPr>
        <w:pStyle w:val="Standard"/>
        <w:ind w:left="720"/>
        <w:jc w:val="both"/>
        <w:rPr>
          <w:rFonts w:asciiTheme="minorHAnsi" w:hAnsiTheme="minorHAnsi" w:cstheme="minorHAnsi"/>
          <w:sz w:val="22"/>
          <w:szCs w:val="22"/>
          <w:lang w:val="en-US"/>
        </w:rPr>
      </w:pPr>
    </w:p>
    <w:p w14:paraId="79165CAC" w14:textId="77777777" w:rsidR="00182030" w:rsidRDefault="00182030" w:rsidP="00182030">
      <w:pPr>
        <w:pStyle w:val="Paragraphedeliste"/>
        <w:widowControl/>
        <w:suppressAutoHyphens w:val="0"/>
        <w:autoSpaceDN/>
        <w:spacing w:after="160" w:line="259" w:lineRule="auto"/>
        <w:jc w:val="both"/>
        <w:textAlignment w:val="auto"/>
        <w:rPr>
          <w:rFonts w:asciiTheme="minorHAnsi" w:hAnsiTheme="minorHAnsi" w:cstheme="minorHAnsi"/>
          <w:b/>
          <w:bCs/>
          <w:sz w:val="22"/>
          <w:szCs w:val="22"/>
          <w:u w:val="single"/>
        </w:rPr>
      </w:pPr>
    </w:p>
    <w:p w14:paraId="723DDA21" w14:textId="77777777" w:rsidR="00182030" w:rsidRDefault="00182030" w:rsidP="00182030">
      <w:pPr>
        <w:pStyle w:val="Paragraphedeliste"/>
        <w:widowControl/>
        <w:suppressAutoHyphens w:val="0"/>
        <w:autoSpaceDN/>
        <w:spacing w:after="160" w:line="259" w:lineRule="auto"/>
        <w:jc w:val="both"/>
        <w:textAlignment w:val="auto"/>
        <w:rPr>
          <w:rFonts w:asciiTheme="minorHAnsi" w:hAnsiTheme="minorHAnsi" w:cstheme="minorHAnsi"/>
          <w:b/>
          <w:bCs/>
          <w:sz w:val="22"/>
          <w:szCs w:val="22"/>
          <w:u w:val="single"/>
        </w:rPr>
      </w:pPr>
    </w:p>
    <w:p w14:paraId="194E1014" w14:textId="77777777" w:rsidR="00182030" w:rsidRDefault="00182030" w:rsidP="00182030">
      <w:pPr>
        <w:pStyle w:val="Paragraphedeliste"/>
        <w:widowControl/>
        <w:suppressAutoHyphens w:val="0"/>
        <w:autoSpaceDN/>
        <w:spacing w:after="160" w:line="259" w:lineRule="auto"/>
        <w:jc w:val="both"/>
        <w:textAlignment w:val="auto"/>
        <w:rPr>
          <w:rFonts w:asciiTheme="minorHAnsi" w:hAnsiTheme="minorHAnsi" w:cstheme="minorHAnsi"/>
          <w:b/>
          <w:bCs/>
          <w:sz w:val="22"/>
          <w:szCs w:val="22"/>
          <w:u w:val="single"/>
        </w:rPr>
      </w:pPr>
    </w:p>
    <w:p w14:paraId="3488EE84" w14:textId="77777777" w:rsidR="00182030" w:rsidRDefault="00182030" w:rsidP="00182030">
      <w:pPr>
        <w:pStyle w:val="Paragraphedeliste"/>
        <w:widowControl/>
        <w:suppressAutoHyphens w:val="0"/>
        <w:autoSpaceDN/>
        <w:spacing w:after="160" w:line="259" w:lineRule="auto"/>
        <w:jc w:val="both"/>
        <w:textAlignment w:val="auto"/>
        <w:rPr>
          <w:rFonts w:asciiTheme="minorHAnsi" w:hAnsiTheme="minorHAnsi" w:cstheme="minorHAnsi"/>
          <w:b/>
          <w:bCs/>
          <w:sz w:val="22"/>
          <w:szCs w:val="22"/>
          <w:u w:val="single"/>
        </w:rPr>
      </w:pPr>
    </w:p>
    <w:p w14:paraId="62ED312D" w14:textId="69EE3395" w:rsidR="00182030" w:rsidRPr="00182030" w:rsidRDefault="00182030" w:rsidP="00182030">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b/>
          <w:bCs/>
          <w:sz w:val="22"/>
          <w:szCs w:val="22"/>
          <w:u w:val="single"/>
        </w:rPr>
      </w:pPr>
      <w:r w:rsidRPr="00182030">
        <w:rPr>
          <w:rFonts w:asciiTheme="minorHAnsi" w:hAnsiTheme="minorHAnsi" w:cstheme="minorHAnsi"/>
          <w:b/>
          <w:bCs/>
          <w:sz w:val="22"/>
          <w:szCs w:val="22"/>
          <w:u w:val="single"/>
        </w:rPr>
        <w:t>Faciliter le rapprochement d’acteurs franco-belges (institutionnels et techniques) sur des sujets à fort enjeu transfrontalier​.</w:t>
      </w:r>
    </w:p>
    <w:p w14:paraId="40847380" w14:textId="77777777" w:rsidR="00182030" w:rsidRPr="00182030" w:rsidRDefault="00182030" w:rsidP="00182030">
      <w:pPr>
        <w:pStyle w:val="Paragraphedeliste"/>
        <w:jc w:val="both"/>
        <w:rPr>
          <w:rFonts w:asciiTheme="minorHAnsi" w:hAnsiTheme="minorHAnsi" w:cstheme="minorHAnsi"/>
          <w:b/>
          <w:bCs/>
          <w:sz w:val="22"/>
          <w:szCs w:val="22"/>
          <w:u w:val="single"/>
        </w:rPr>
      </w:pPr>
    </w:p>
    <w:p w14:paraId="344FBB69" w14:textId="77777777" w:rsidR="00182030" w:rsidRPr="00182030" w:rsidRDefault="00182030" w:rsidP="00182030">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sz w:val="22"/>
          <w:szCs w:val="22"/>
        </w:rPr>
      </w:pPr>
      <w:r w:rsidRPr="00182030">
        <w:rPr>
          <w:rFonts w:asciiTheme="minorHAnsi" w:hAnsiTheme="minorHAnsi" w:cstheme="minorHAnsi"/>
          <w:sz w:val="22"/>
          <w:szCs w:val="22"/>
        </w:rPr>
        <w:t xml:space="preserve">Organiser des temps de concertation politique avec les élus des deux parcs naturels (assemblées générales, bureaux transfrontaliers) ; </w:t>
      </w:r>
    </w:p>
    <w:p w14:paraId="71D570AD" w14:textId="77777777" w:rsidR="00182030" w:rsidRPr="00182030" w:rsidRDefault="00182030" w:rsidP="00182030">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sz w:val="22"/>
          <w:szCs w:val="22"/>
        </w:rPr>
      </w:pPr>
      <w:r w:rsidRPr="00182030">
        <w:rPr>
          <w:rFonts w:asciiTheme="minorHAnsi" w:hAnsiTheme="minorHAnsi" w:cstheme="minorHAnsi"/>
          <w:sz w:val="22"/>
          <w:szCs w:val="22"/>
        </w:rPr>
        <w:t xml:space="preserve">Organiser des temps d’interconnaissance commune avec les acteurs français et belges (séminaires et ateliers d’échanges sur une problématique territoriale identifiée, visites de terrain) ; </w:t>
      </w:r>
    </w:p>
    <w:p w14:paraId="24508C45" w14:textId="77777777" w:rsidR="00182030" w:rsidRPr="00182030" w:rsidRDefault="00182030" w:rsidP="00182030">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sz w:val="22"/>
          <w:szCs w:val="22"/>
        </w:rPr>
      </w:pPr>
      <w:r w:rsidRPr="00182030">
        <w:rPr>
          <w:rFonts w:asciiTheme="minorHAnsi" w:hAnsiTheme="minorHAnsi" w:cstheme="minorHAnsi"/>
          <w:sz w:val="22"/>
          <w:szCs w:val="22"/>
        </w:rPr>
        <w:t xml:space="preserve">Faciliter et coordonner l’émergence de projets transfrontaliers multi-acteurs (participer à l’écriture, organiser les réunions préparatoires, assurer le suivi du préprojet au dépôt de la candidature). </w:t>
      </w:r>
    </w:p>
    <w:p w14:paraId="4121EA70" w14:textId="77777777" w:rsidR="00182030" w:rsidRPr="00182030" w:rsidRDefault="00182030" w:rsidP="00182030">
      <w:pPr>
        <w:pStyle w:val="Paragraphedeliste"/>
        <w:jc w:val="both"/>
        <w:rPr>
          <w:rFonts w:asciiTheme="minorHAnsi" w:hAnsiTheme="minorHAnsi" w:cstheme="minorHAnsi"/>
          <w:b/>
          <w:bCs/>
          <w:sz w:val="22"/>
          <w:szCs w:val="22"/>
        </w:rPr>
      </w:pPr>
    </w:p>
    <w:p w14:paraId="4D2BAD71" w14:textId="77777777" w:rsidR="00182030" w:rsidRPr="00182030" w:rsidRDefault="00182030" w:rsidP="00182030">
      <w:pPr>
        <w:pStyle w:val="Paragraphedeliste"/>
        <w:widowControl/>
        <w:numPr>
          <w:ilvl w:val="0"/>
          <w:numId w:val="6"/>
        </w:numPr>
        <w:suppressAutoHyphens w:val="0"/>
        <w:autoSpaceDN/>
        <w:spacing w:after="160" w:line="259" w:lineRule="auto"/>
        <w:textAlignment w:val="auto"/>
        <w:rPr>
          <w:rFonts w:asciiTheme="minorHAnsi" w:hAnsiTheme="minorHAnsi" w:cstheme="minorHAnsi"/>
          <w:b/>
          <w:bCs/>
          <w:sz w:val="22"/>
          <w:szCs w:val="22"/>
          <w:u w:val="single"/>
        </w:rPr>
      </w:pPr>
      <w:r w:rsidRPr="00182030">
        <w:rPr>
          <w:rFonts w:asciiTheme="minorHAnsi" w:hAnsiTheme="minorHAnsi" w:cstheme="minorHAnsi"/>
          <w:b/>
          <w:bCs/>
          <w:sz w:val="22"/>
          <w:szCs w:val="22"/>
          <w:u w:val="single"/>
        </w:rPr>
        <w:t>Partager les enjeux propres au territoire transfrontalier dans les réseaux nationaux, régionaux et européens. </w:t>
      </w:r>
    </w:p>
    <w:p w14:paraId="1FA9B154" w14:textId="77777777" w:rsidR="00182030" w:rsidRPr="00182030" w:rsidRDefault="00182030" w:rsidP="00182030">
      <w:pPr>
        <w:pStyle w:val="Standard"/>
        <w:numPr>
          <w:ilvl w:val="0"/>
          <w:numId w:val="5"/>
        </w:numPr>
        <w:jc w:val="both"/>
        <w:rPr>
          <w:rFonts w:asciiTheme="minorHAnsi" w:hAnsiTheme="minorHAnsi" w:cstheme="minorHAnsi"/>
          <w:sz w:val="22"/>
          <w:szCs w:val="22"/>
        </w:rPr>
      </w:pPr>
      <w:r w:rsidRPr="00182030">
        <w:rPr>
          <w:rFonts w:asciiTheme="minorHAnsi" w:hAnsiTheme="minorHAnsi" w:cstheme="minorHAnsi"/>
          <w:sz w:val="22"/>
          <w:szCs w:val="22"/>
        </w:rPr>
        <w:t xml:space="preserve">Participer aux événements des partenaires de la coopération (Fédérations des Parcs naturels, acteurs du transfrontalier à différents niveaux etc.) ; </w:t>
      </w:r>
    </w:p>
    <w:p w14:paraId="4C049EDC" w14:textId="77777777" w:rsidR="00182030" w:rsidRPr="00182030" w:rsidRDefault="00182030" w:rsidP="00182030">
      <w:pPr>
        <w:pStyle w:val="Standard"/>
        <w:numPr>
          <w:ilvl w:val="0"/>
          <w:numId w:val="5"/>
        </w:numPr>
        <w:jc w:val="both"/>
        <w:rPr>
          <w:rFonts w:asciiTheme="minorHAnsi" w:hAnsiTheme="minorHAnsi" w:cstheme="minorHAnsi"/>
          <w:sz w:val="22"/>
          <w:szCs w:val="22"/>
        </w:rPr>
      </w:pPr>
      <w:r w:rsidRPr="00182030">
        <w:rPr>
          <w:rFonts w:asciiTheme="minorHAnsi" w:hAnsiTheme="minorHAnsi" w:cstheme="minorHAnsi"/>
          <w:sz w:val="22"/>
          <w:szCs w:val="22"/>
        </w:rPr>
        <w:t xml:space="preserve">Co-organiser la gouvernance multi-niveaux (réseaux des GECT européens et notamment franco-belges) ; </w:t>
      </w:r>
    </w:p>
    <w:p w14:paraId="684F325D" w14:textId="46CF6B41" w:rsidR="00182030" w:rsidRPr="00182030" w:rsidRDefault="00182030" w:rsidP="00182030">
      <w:pPr>
        <w:pStyle w:val="Standard"/>
        <w:numPr>
          <w:ilvl w:val="0"/>
          <w:numId w:val="5"/>
        </w:numPr>
        <w:jc w:val="both"/>
        <w:rPr>
          <w:rFonts w:asciiTheme="minorHAnsi" w:hAnsiTheme="minorHAnsi" w:cstheme="minorHAnsi"/>
          <w:sz w:val="22"/>
          <w:szCs w:val="22"/>
        </w:rPr>
      </w:pPr>
      <w:r w:rsidRPr="00182030">
        <w:rPr>
          <w:rFonts w:asciiTheme="minorHAnsi" w:hAnsiTheme="minorHAnsi" w:cstheme="minorHAnsi"/>
          <w:sz w:val="22"/>
          <w:szCs w:val="22"/>
        </w:rPr>
        <w:t>S’affirmer comme porte-voix des enjeux locaux à échelle nationale et européenne (veille et plaidoyer en lien avec le transfrontalier, les aires protégées et l’international</w:t>
      </w:r>
      <w:r w:rsidR="006F19C8">
        <w:rPr>
          <w:rFonts w:asciiTheme="minorHAnsi" w:hAnsiTheme="minorHAnsi" w:cstheme="minorHAnsi"/>
          <w:sz w:val="22"/>
          <w:szCs w:val="22"/>
        </w:rPr>
        <w:t xml:space="preserve"> </w:t>
      </w:r>
      <w:r w:rsidRPr="00182030">
        <w:rPr>
          <w:rFonts w:asciiTheme="minorHAnsi" w:hAnsiTheme="minorHAnsi" w:cstheme="minorHAnsi"/>
          <w:sz w:val="22"/>
          <w:szCs w:val="22"/>
        </w:rPr>
        <w:t xml:space="preserve">- relecture et contribution aux prises de décision, écriture de projets) ; </w:t>
      </w:r>
    </w:p>
    <w:p w14:paraId="414C0ED3" w14:textId="77777777" w:rsidR="00182030" w:rsidRPr="00182030" w:rsidRDefault="00182030" w:rsidP="00182030">
      <w:pPr>
        <w:pStyle w:val="Standard"/>
        <w:numPr>
          <w:ilvl w:val="0"/>
          <w:numId w:val="5"/>
        </w:numPr>
        <w:jc w:val="both"/>
        <w:rPr>
          <w:rFonts w:asciiTheme="minorHAnsi" w:hAnsiTheme="minorHAnsi" w:cstheme="minorHAnsi"/>
          <w:sz w:val="22"/>
          <w:szCs w:val="22"/>
        </w:rPr>
      </w:pPr>
      <w:r w:rsidRPr="00182030">
        <w:rPr>
          <w:rFonts w:asciiTheme="minorHAnsi" w:hAnsiTheme="minorHAnsi" w:cstheme="minorHAnsi"/>
          <w:sz w:val="22"/>
          <w:szCs w:val="22"/>
        </w:rPr>
        <w:t>Partager les bonnes pratiques du GECT et du territoire transfrontalier (échanges d’expériences et faire remonter les informations du terrain lors de webinaires, d’événements, de rencontres etc.).</w:t>
      </w:r>
    </w:p>
    <w:p w14:paraId="1DE183DB" w14:textId="77777777" w:rsidR="00182030" w:rsidRPr="00182030" w:rsidRDefault="00182030" w:rsidP="00182030">
      <w:pPr>
        <w:pStyle w:val="Standard"/>
        <w:jc w:val="both"/>
        <w:rPr>
          <w:rFonts w:asciiTheme="minorHAnsi" w:hAnsiTheme="minorHAnsi" w:cstheme="minorHAnsi"/>
          <w:sz w:val="22"/>
          <w:szCs w:val="22"/>
        </w:rPr>
      </w:pPr>
    </w:p>
    <w:p w14:paraId="6F8C1BCF" w14:textId="77777777" w:rsidR="00182030" w:rsidRPr="00182030" w:rsidRDefault="00182030" w:rsidP="00182030">
      <w:pPr>
        <w:pStyle w:val="Standard"/>
        <w:numPr>
          <w:ilvl w:val="0"/>
          <w:numId w:val="6"/>
        </w:numPr>
        <w:jc w:val="both"/>
        <w:rPr>
          <w:rFonts w:asciiTheme="minorHAnsi" w:hAnsiTheme="minorHAnsi" w:cstheme="minorHAnsi"/>
          <w:sz w:val="22"/>
          <w:szCs w:val="22"/>
        </w:rPr>
      </w:pPr>
      <w:r w:rsidRPr="00182030">
        <w:rPr>
          <w:rFonts w:asciiTheme="minorHAnsi" w:hAnsiTheme="minorHAnsi" w:cstheme="minorHAnsi"/>
          <w:b/>
          <w:sz w:val="22"/>
          <w:szCs w:val="22"/>
          <w:u w:val="single"/>
        </w:rPr>
        <w:t>Participer plus globalement à la vie des deux parcs naturels.</w:t>
      </w:r>
    </w:p>
    <w:p w14:paraId="6D13B754" w14:textId="77777777" w:rsidR="00182030" w:rsidRPr="00182030" w:rsidRDefault="00182030" w:rsidP="00182030">
      <w:pPr>
        <w:pStyle w:val="Standard"/>
        <w:ind w:left="720"/>
        <w:jc w:val="both"/>
        <w:rPr>
          <w:rFonts w:asciiTheme="minorHAnsi" w:hAnsiTheme="minorHAnsi" w:cstheme="minorHAnsi"/>
          <w:sz w:val="22"/>
          <w:szCs w:val="22"/>
        </w:rPr>
      </w:pPr>
    </w:p>
    <w:p w14:paraId="286CF758" w14:textId="77777777" w:rsidR="00182030" w:rsidRPr="00182030" w:rsidRDefault="00182030" w:rsidP="00182030">
      <w:pPr>
        <w:pStyle w:val="Standard"/>
        <w:numPr>
          <w:ilvl w:val="0"/>
          <w:numId w:val="9"/>
        </w:numPr>
        <w:jc w:val="both"/>
        <w:rPr>
          <w:rFonts w:asciiTheme="minorHAnsi" w:hAnsiTheme="minorHAnsi" w:cstheme="minorHAnsi"/>
          <w:bCs/>
          <w:sz w:val="22"/>
          <w:szCs w:val="22"/>
        </w:rPr>
      </w:pPr>
      <w:r w:rsidRPr="00182030">
        <w:rPr>
          <w:rFonts w:asciiTheme="minorHAnsi" w:hAnsiTheme="minorHAnsi" w:cstheme="minorHAnsi"/>
          <w:bCs/>
          <w:sz w:val="22"/>
          <w:szCs w:val="22"/>
        </w:rPr>
        <w:t xml:space="preserve">Assurer un suivi des activités à dimension transfrontalière et projets européens mis en œuvre par les parcs naturels. </w:t>
      </w:r>
    </w:p>
    <w:p w14:paraId="7759BF1C" w14:textId="77777777" w:rsidR="00182030" w:rsidRPr="00182030" w:rsidRDefault="00182030" w:rsidP="00182030">
      <w:pPr>
        <w:pStyle w:val="Standard"/>
        <w:numPr>
          <w:ilvl w:val="0"/>
          <w:numId w:val="9"/>
        </w:numPr>
        <w:jc w:val="both"/>
        <w:rPr>
          <w:rFonts w:asciiTheme="minorHAnsi" w:hAnsiTheme="minorHAnsi" w:cstheme="minorHAnsi"/>
          <w:bCs/>
          <w:sz w:val="22"/>
          <w:szCs w:val="22"/>
        </w:rPr>
      </w:pPr>
      <w:r w:rsidRPr="00182030">
        <w:rPr>
          <w:rFonts w:asciiTheme="minorHAnsi" w:hAnsiTheme="minorHAnsi" w:cstheme="minorHAnsi"/>
          <w:bCs/>
          <w:sz w:val="22"/>
          <w:szCs w:val="22"/>
        </w:rPr>
        <w:t xml:space="preserve">Participer à la révision de la Charte du Parc naturel régional Scarpe-Escaut et du Plan de gestion du Parc naturel des Plaines de l’Escaut. </w:t>
      </w:r>
    </w:p>
    <w:p w14:paraId="490594B3" w14:textId="77777777" w:rsidR="00182030" w:rsidRPr="00182030" w:rsidRDefault="00182030" w:rsidP="00182030">
      <w:pPr>
        <w:pStyle w:val="Standard"/>
        <w:numPr>
          <w:ilvl w:val="0"/>
          <w:numId w:val="9"/>
        </w:numPr>
        <w:jc w:val="both"/>
        <w:rPr>
          <w:rFonts w:asciiTheme="minorHAnsi" w:hAnsiTheme="minorHAnsi" w:cstheme="minorHAnsi"/>
          <w:sz w:val="22"/>
          <w:szCs w:val="22"/>
        </w:rPr>
      </w:pPr>
      <w:r w:rsidRPr="00182030">
        <w:rPr>
          <w:rFonts w:asciiTheme="minorHAnsi" w:hAnsiTheme="minorHAnsi" w:cstheme="minorHAnsi"/>
          <w:sz w:val="22"/>
          <w:szCs w:val="22"/>
        </w:rPr>
        <w:t>Adopter une posture de facilitateur sur l’organisation interne, de soutien ou être force de proposition pour développer les actions des parcs en transfrontalier.</w:t>
      </w:r>
    </w:p>
    <w:p w14:paraId="762676DC"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3CAABBFA" w14:textId="77777777" w:rsidR="00182030" w:rsidRPr="00182030" w:rsidRDefault="00182030" w:rsidP="00182030">
      <w:pPr>
        <w:pStyle w:val="Standard"/>
        <w:rPr>
          <w:rFonts w:asciiTheme="minorHAnsi" w:hAnsiTheme="minorHAnsi" w:cstheme="minorHAnsi"/>
          <w:sz w:val="22"/>
          <w:szCs w:val="22"/>
        </w:rPr>
      </w:pPr>
    </w:p>
    <w:p w14:paraId="7CFA2894" w14:textId="77777777" w:rsidR="00182030" w:rsidRPr="00182030" w:rsidRDefault="00182030" w:rsidP="00182030">
      <w:pPr>
        <w:pStyle w:val="Titre2"/>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182030">
        <w:rPr>
          <w:rFonts w:asciiTheme="minorHAnsi" w:hAnsiTheme="minorHAnsi" w:cstheme="minorHAnsi"/>
          <w:sz w:val="22"/>
          <w:szCs w:val="22"/>
        </w:rPr>
        <w:t>Profil requis et aptitudes</w:t>
      </w:r>
    </w:p>
    <w:p w14:paraId="23F3AFE7" w14:textId="77777777" w:rsidR="00182030" w:rsidRPr="00182030" w:rsidRDefault="00182030" w:rsidP="00182030">
      <w:pPr>
        <w:pStyle w:val="Standard"/>
        <w:rPr>
          <w:rFonts w:asciiTheme="minorHAnsi" w:hAnsiTheme="minorHAnsi" w:cstheme="minorHAnsi"/>
          <w:sz w:val="22"/>
          <w:szCs w:val="22"/>
        </w:rPr>
      </w:pPr>
    </w:p>
    <w:p w14:paraId="56AFE764" w14:textId="77777777" w:rsidR="00182030" w:rsidRPr="00182030" w:rsidRDefault="00182030" w:rsidP="00182030">
      <w:pPr>
        <w:pStyle w:val="Standard"/>
        <w:rPr>
          <w:rFonts w:asciiTheme="minorHAnsi" w:hAnsiTheme="minorHAnsi" w:cstheme="minorHAnsi"/>
          <w:b/>
          <w:bCs/>
          <w:sz w:val="22"/>
          <w:szCs w:val="22"/>
        </w:rPr>
      </w:pPr>
      <w:r w:rsidRPr="00182030">
        <w:rPr>
          <w:rFonts w:asciiTheme="minorHAnsi" w:hAnsiTheme="minorHAnsi" w:cstheme="minorHAnsi"/>
          <w:b/>
          <w:bCs/>
          <w:sz w:val="22"/>
          <w:szCs w:val="22"/>
        </w:rPr>
        <w:t>Formation :</w:t>
      </w:r>
    </w:p>
    <w:p w14:paraId="354CC331"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Niveau master, formation attendue dans le domaine de l’administration publique, l’animation territoriale, la gestion des espaces naturels et/ou ruraux ou toutes autres formations et expériences probantes en la matière. Une expérience auprès d’élus serait un plus.</w:t>
      </w:r>
    </w:p>
    <w:p w14:paraId="5CE8FCCD"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Connaissances des institutions françaises et/ou wallonnes</w:t>
      </w:r>
    </w:p>
    <w:p w14:paraId="713721AE"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Compétences appliquées en gestion de projets (européens notamment)</w:t>
      </w:r>
    </w:p>
    <w:p w14:paraId="6B140EEA"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Maîtrise de l’anglais</w:t>
      </w:r>
    </w:p>
    <w:p w14:paraId="7B8D06D6"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Connaissance en informatique (logiciels bureautique (Word, Excel, Power point, environnement Teams)</w:t>
      </w:r>
    </w:p>
    <w:p w14:paraId="6C4C4C3B" w14:textId="77777777" w:rsidR="00182030" w:rsidRPr="00182030" w:rsidRDefault="00182030" w:rsidP="00182030">
      <w:pPr>
        <w:pStyle w:val="Standard"/>
        <w:numPr>
          <w:ilvl w:val="0"/>
          <w:numId w:val="3"/>
        </w:numPr>
        <w:jc w:val="both"/>
        <w:rPr>
          <w:rFonts w:asciiTheme="minorHAnsi" w:hAnsiTheme="minorHAnsi" w:cstheme="minorHAnsi"/>
          <w:sz w:val="22"/>
          <w:szCs w:val="22"/>
        </w:rPr>
      </w:pPr>
      <w:r w:rsidRPr="00182030">
        <w:rPr>
          <w:rFonts w:asciiTheme="minorHAnsi" w:hAnsiTheme="minorHAnsi" w:cstheme="minorHAnsi"/>
          <w:sz w:val="22"/>
          <w:szCs w:val="22"/>
        </w:rPr>
        <w:t>Nécessité du permis B</w:t>
      </w:r>
    </w:p>
    <w:p w14:paraId="46156374" w14:textId="77777777" w:rsidR="00182030" w:rsidRPr="00182030" w:rsidRDefault="00182030" w:rsidP="00182030">
      <w:pPr>
        <w:pStyle w:val="Standard"/>
        <w:rPr>
          <w:rFonts w:asciiTheme="minorHAnsi" w:hAnsiTheme="minorHAnsi" w:cstheme="minorHAnsi"/>
          <w:sz w:val="22"/>
          <w:szCs w:val="22"/>
        </w:rPr>
      </w:pPr>
    </w:p>
    <w:p w14:paraId="36FF3A1A" w14:textId="77777777" w:rsidR="00182030" w:rsidRDefault="00182030" w:rsidP="00182030">
      <w:pPr>
        <w:pStyle w:val="Standard"/>
        <w:rPr>
          <w:rFonts w:asciiTheme="minorHAnsi" w:hAnsiTheme="minorHAnsi" w:cstheme="minorHAnsi"/>
          <w:b/>
          <w:bCs/>
          <w:sz w:val="22"/>
          <w:szCs w:val="22"/>
        </w:rPr>
      </w:pPr>
    </w:p>
    <w:p w14:paraId="4B3437EE" w14:textId="77777777" w:rsidR="00182030" w:rsidRDefault="00182030" w:rsidP="00182030">
      <w:pPr>
        <w:pStyle w:val="Standard"/>
        <w:rPr>
          <w:rFonts w:asciiTheme="minorHAnsi" w:hAnsiTheme="minorHAnsi" w:cstheme="minorHAnsi"/>
          <w:b/>
          <w:bCs/>
          <w:sz w:val="22"/>
          <w:szCs w:val="22"/>
        </w:rPr>
      </w:pPr>
    </w:p>
    <w:p w14:paraId="3D9521E5" w14:textId="7864B9AE" w:rsidR="00182030" w:rsidRPr="00182030" w:rsidRDefault="00182030" w:rsidP="00182030">
      <w:pPr>
        <w:pStyle w:val="Standard"/>
        <w:rPr>
          <w:rFonts w:asciiTheme="minorHAnsi" w:hAnsiTheme="minorHAnsi" w:cstheme="minorHAnsi"/>
          <w:sz w:val="22"/>
          <w:szCs w:val="22"/>
        </w:rPr>
      </w:pPr>
      <w:r w:rsidRPr="00182030">
        <w:rPr>
          <w:rFonts w:asciiTheme="minorHAnsi" w:hAnsiTheme="minorHAnsi" w:cstheme="minorHAnsi"/>
          <w:b/>
          <w:bCs/>
          <w:sz w:val="22"/>
          <w:szCs w:val="22"/>
        </w:rPr>
        <w:t>Aptitudes personnelles :</w:t>
      </w:r>
    </w:p>
    <w:p w14:paraId="1D423658" w14:textId="77777777" w:rsidR="00182030" w:rsidRPr="00182030" w:rsidRDefault="00182030" w:rsidP="00182030">
      <w:pPr>
        <w:pStyle w:val="Standard"/>
        <w:numPr>
          <w:ilvl w:val="0"/>
          <w:numId w:val="4"/>
        </w:numPr>
        <w:rPr>
          <w:rFonts w:asciiTheme="minorHAnsi" w:hAnsiTheme="minorHAnsi" w:cstheme="minorHAnsi"/>
          <w:sz w:val="22"/>
          <w:szCs w:val="22"/>
        </w:rPr>
      </w:pPr>
      <w:r w:rsidRPr="00182030">
        <w:rPr>
          <w:rFonts w:asciiTheme="minorHAnsi" w:hAnsiTheme="minorHAnsi" w:cstheme="minorHAnsi"/>
          <w:sz w:val="22"/>
          <w:szCs w:val="22"/>
        </w:rPr>
        <w:t>Aptitude et expériences à l’animation d’équipe</w:t>
      </w:r>
    </w:p>
    <w:p w14:paraId="102B93E1"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Sens des relations humaines et aisance relationnelle</w:t>
      </w:r>
    </w:p>
    <w:p w14:paraId="72D4E445"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Sens de l’organisation du travail, méthode et rigueur</w:t>
      </w:r>
    </w:p>
    <w:p w14:paraId="6C461A7B"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Capacités de synthèse, d’analyse et de rédaction</w:t>
      </w:r>
    </w:p>
    <w:p w14:paraId="5872E4C8"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 xml:space="preserve">Ouverture d’esprit, créativité </w:t>
      </w:r>
    </w:p>
    <w:p w14:paraId="4ABFAF7D"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Grande capacité d’adaptation</w:t>
      </w:r>
    </w:p>
    <w:p w14:paraId="36BC184A" w14:textId="77777777" w:rsidR="00182030" w:rsidRPr="00182030" w:rsidRDefault="00182030" w:rsidP="00182030">
      <w:pPr>
        <w:pStyle w:val="Standard"/>
        <w:numPr>
          <w:ilvl w:val="0"/>
          <w:numId w:val="4"/>
        </w:numPr>
        <w:jc w:val="both"/>
        <w:rPr>
          <w:rFonts w:asciiTheme="minorHAnsi" w:hAnsiTheme="minorHAnsi" w:cstheme="minorHAnsi"/>
          <w:sz w:val="22"/>
          <w:szCs w:val="22"/>
        </w:rPr>
      </w:pPr>
      <w:r w:rsidRPr="00182030">
        <w:rPr>
          <w:rFonts w:asciiTheme="minorHAnsi" w:hAnsiTheme="minorHAnsi" w:cstheme="minorHAnsi"/>
          <w:sz w:val="22"/>
          <w:szCs w:val="22"/>
        </w:rPr>
        <w:t xml:space="preserve">Esprit d’initiative, force de propositions, capacité à résoudre des problèmes </w:t>
      </w:r>
    </w:p>
    <w:p w14:paraId="68FCAC77" w14:textId="77777777" w:rsidR="00182030" w:rsidRPr="00182030" w:rsidRDefault="00182030" w:rsidP="00182030">
      <w:pPr>
        <w:pStyle w:val="Standard"/>
        <w:jc w:val="both"/>
        <w:rPr>
          <w:rFonts w:asciiTheme="minorHAnsi" w:hAnsiTheme="minorHAnsi" w:cstheme="minorHAnsi"/>
          <w:sz w:val="22"/>
          <w:szCs w:val="22"/>
        </w:rPr>
      </w:pPr>
    </w:p>
    <w:p w14:paraId="40714C6A" w14:textId="77777777" w:rsidR="00182030" w:rsidRPr="00182030" w:rsidRDefault="00182030" w:rsidP="00182030">
      <w:pPr>
        <w:pStyle w:val="Standard"/>
        <w:jc w:val="both"/>
        <w:rPr>
          <w:rFonts w:asciiTheme="minorHAnsi" w:hAnsiTheme="minorHAnsi" w:cstheme="minorHAnsi"/>
          <w:sz w:val="22"/>
          <w:szCs w:val="22"/>
        </w:rPr>
      </w:pPr>
    </w:p>
    <w:p w14:paraId="558D49A9" w14:textId="77777777" w:rsidR="00182030" w:rsidRPr="00182030" w:rsidRDefault="00182030" w:rsidP="00182030">
      <w:pPr>
        <w:pStyle w:val="Standard"/>
        <w:rPr>
          <w:rFonts w:asciiTheme="minorHAnsi" w:hAnsiTheme="minorHAnsi" w:cstheme="minorHAnsi"/>
          <w:b/>
          <w:bCs/>
          <w:sz w:val="22"/>
          <w:szCs w:val="22"/>
        </w:rPr>
      </w:pPr>
      <w:r w:rsidRPr="00182030">
        <w:rPr>
          <w:rFonts w:asciiTheme="minorHAnsi" w:hAnsiTheme="minorHAnsi" w:cstheme="minorHAnsi"/>
          <w:b/>
          <w:bCs/>
          <w:sz w:val="22"/>
          <w:szCs w:val="22"/>
        </w:rPr>
        <w:t>Positionnement hiérarchique et relations fonctionnelles</w:t>
      </w:r>
    </w:p>
    <w:p w14:paraId="284FB95A" w14:textId="77777777" w:rsidR="00182030" w:rsidRPr="00182030" w:rsidRDefault="00182030" w:rsidP="00182030">
      <w:pPr>
        <w:pStyle w:val="Standard"/>
        <w:rPr>
          <w:rFonts w:asciiTheme="minorHAnsi" w:hAnsiTheme="minorHAnsi" w:cstheme="minorHAnsi"/>
          <w:sz w:val="22"/>
          <w:szCs w:val="22"/>
        </w:rPr>
      </w:pPr>
    </w:p>
    <w:p w14:paraId="15868D30" w14:textId="77777777" w:rsidR="00182030" w:rsidRPr="00182030" w:rsidRDefault="00182030" w:rsidP="00182030">
      <w:pPr>
        <w:pStyle w:val="Standard"/>
        <w:jc w:val="both"/>
        <w:rPr>
          <w:rFonts w:asciiTheme="minorHAnsi" w:hAnsiTheme="minorHAnsi" w:cstheme="minorHAnsi"/>
          <w:b/>
          <w:bCs/>
          <w:sz w:val="22"/>
          <w:szCs w:val="22"/>
        </w:rPr>
      </w:pPr>
      <w:r w:rsidRPr="00182030">
        <w:rPr>
          <w:rFonts w:asciiTheme="minorHAnsi" w:hAnsiTheme="minorHAnsi" w:cstheme="minorHAnsi"/>
          <w:b/>
          <w:bCs/>
          <w:sz w:val="22"/>
          <w:szCs w:val="22"/>
        </w:rPr>
        <w:t xml:space="preserve">Le (la) chargé(e) de mission transfrontalier(ère) effectuera sa mission sous l’autorité hiérarchique de la direction du GECT </w:t>
      </w:r>
      <w:proofErr w:type="spellStart"/>
      <w:r w:rsidRPr="00182030">
        <w:rPr>
          <w:rFonts w:asciiTheme="minorHAnsi" w:hAnsiTheme="minorHAnsi" w:cstheme="minorHAnsi"/>
          <w:b/>
          <w:bCs/>
          <w:sz w:val="22"/>
          <w:szCs w:val="22"/>
        </w:rPr>
        <w:t>P</w:t>
      </w:r>
      <w:r w:rsidRPr="00182030">
        <w:rPr>
          <w:rFonts w:asciiTheme="minorHAnsi" w:hAnsiTheme="minorHAnsi" w:cstheme="minorHAnsi"/>
          <w:b/>
          <w:bCs/>
          <w:sz w:val="22"/>
          <w:szCs w:val="22"/>
          <w:vertAlign w:val="superscript"/>
        </w:rPr>
        <w:t>n</w:t>
      </w:r>
      <w:r w:rsidRPr="00182030">
        <w:rPr>
          <w:rFonts w:asciiTheme="minorHAnsi" w:hAnsiTheme="minorHAnsi" w:cstheme="minorHAnsi"/>
          <w:b/>
          <w:bCs/>
          <w:sz w:val="22"/>
          <w:szCs w:val="22"/>
        </w:rPr>
        <w:t>EPSE</w:t>
      </w:r>
      <w:proofErr w:type="spellEnd"/>
      <w:r w:rsidRPr="00182030">
        <w:rPr>
          <w:rFonts w:asciiTheme="minorHAnsi" w:hAnsiTheme="minorHAnsi" w:cstheme="minorHAnsi"/>
          <w:b/>
          <w:bCs/>
          <w:sz w:val="22"/>
          <w:szCs w:val="22"/>
        </w:rPr>
        <w:t>.</w:t>
      </w:r>
    </w:p>
    <w:p w14:paraId="65E31598" w14:textId="77777777" w:rsidR="00182030" w:rsidRPr="00182030" w:rsidRDefault="00182030" w:rsidP="00182030">
      <w:pPr>
        <w:pStyle w:val="Standard"/>
        <w:jc w:val="both"/>
        <w:rPr>
          <w:rFonts w:asciiTheme="minorHAnsi" w:hAnsiTheme="minorHAnsi" w:cstheme="minorHAnsi"/>
          <w:b/>
          <w:bCs/>
          <w:sz w:val="22"/>
          <w:szCs w:val="22"/>
        </w:rPr>
      </w:pPr>
    </w:p>
    <w:p w14:paraId="53C05A09" w14:textId="77777777" w:rsidR="00182030" w:rsidRPr="00182030" w:rsidRDefault="00182030" w:rsidP="00182030">
      <w:pPr>
        <w:pStyle w:val="Standard"/>
        <w:jc w:val="both"/>
        <w:rPr>
          <w:rFonts w:asciiTheme="minorHAnsi" w:hAnsiTheme="minorHAnsi" w:cstheme="minorHAnsi"/>
          <w:sz w:val="22"/>
          <w:szCs w:val="22"/>
        </w:rPr>
      </w:pPr>
      <w:r w:rsidRPr="00182030">
        <w:rPr>
          <w:rFonts w:asciiTheme="minorHAnsi" w:hAnsiTheme="minorHAnsi" w:cstheme="minorHAnsi"/>
          <w:sz w:val="22"/>
          <w:szCs w:val="22"/>
        </w:rPr>
        <w:t xml:space="preserve">Par ailleurs, il (elle) est appelé(e), au titre de sa mission, à conduire ses travaux en collaboration étroite avec les élus et les équipes techniques des deux parcs, et à avoir des relations et échanges avec de nombreux acteurs et élus du territoire ainsi qu’avec des interlocuteurs régionaux, départementaux et nationaux de France et de Belgique, ainsi qu’à un niveau international (réseau de la Fédération Europarc). </w:t>
      </w:r>
    </w:p>
    <w:p w14:paraId="154AE1BD" w14:textId="77777777" w:rsidR="00182030" w:rsidRPr="00182030" w:rsidRDefault="00182030" w:rsidP="00182030">
      <w:pPr>
        <w:pStyle w:val="Standard"/>
        <w:jc w:val="both"/>
        <w:rPr>
          <w:rFonts w:asciiTheme="minorHAnsi" w:hAnsiTheme="minorHAnsi" w:cstheme="minorHAnsi"/>
          <w:sz w:val="22"/>
          <w:szCs w:val="22"/>
        </w:rPr>
      </w:pPr>
    </w:p>
    <w:p w14:paraId="74C2DAA9" w14:textId="77777777" w:rsidR="00182030" w:rsidRPr="00182030" w:rsidRDefault="00182030" w:rsidP="00182030">
      <w:pPr>
        <w:pStyle w:val="Standard"/>
        <w:jc w:val="both"/>
        <w:rPr>
          <w:rFonts w:asciiTheme="minorHAnsi" w:hAnsiTheme="minorHAnsi" w:cstheme="minorHAnsi"/>
          <w:b/>
          <w:bCs/>
          <w:sz w:val="22"/>
          <w:szCs w:val="22"/>
        </w:rPr>
      </w:pPr>
    </w:p>
    <w:p w14:paraId="724B7EC7" w14:textId="77777777" w:rsidR="00182030" w:rsidRPr="00182030" w:rsidRDefault="00182030" w:rsidP="00182030">
      <w:pPr>
        <w:pStyle w:val="Standard"/>
        <w:jc w:val="both"/>
        <w:rPr>
          <w:rFonts w:asciiTheme="minorHAnsi" w:hAnsiTheme="minorHAnsi" w:cstheme="minorHAnsi"/>
          <w:b/>
          <w:bCs/>
          <w:sz w:val="22"/>
          <w:szCs w:val="22"/>
        </w:rPr>
      </w:pPr>
      <w:r w:rsidRPr="00182030">
        <w:rPr>
          <w:rFonts w:asciiTheme="minorHAnsi" w:hAnsiTheme="minorHAnsi" w:cstheme="minorHAnsi"/>
          <w:b/>
          <w:bCs/>
          <w:sz w:val="22"/>
          <w:szCs w:val="22"/>
        </w:rPr>
        <w:t>Statut, conditions et prise de poste</w:t>
      </w:r>
    </w:p>
    <w:p w14:paraId="554B7C06" w14:textId="77777777" w:rsidR="00182030" w:rsidRPr="00182030" w:rsidRDefault="00182030" w:rsidP="00182030">
      <w:pPr>
        <w:rPr>
          <w:rFonts w:asciiTheme="minorHAnsi" w:eastAsia="Trebuchet MS" w:hAnsiTheme="minorHAnsi" w:cstheme="minorHAnsi"/>
          <w:sz w:val="22"/>
          <w:szCs w:val="22"/>
          <w:lang w:val="fr"/>
        </w:rPr>
      </w:pPr>
    </w:p>
    <w:p w14:paraId="4BE1C307" w14:textId="77777777" w:rsidR="00182030" w:rsidRPr="00182030" w:rsidRDefault="00182030" w:rsidP="00182030">
      <w:pPr>
        <w:jc w:val="both"/>
        <w:rPr>
          <w:rFonts w:asciiTheme="minorHAnsi" w:hAnsiTheme="minorHAnsi" w:cstheme="minorHAnsi"/>
          <w:sz w:val="22"/>
          <w:szCs w:val="22"/>
        </w:rPr>
      </w:pPr>
      <w:r w:rsidRPr="00182030">
        <w:rPr>
          <w:rFonts w:asciiTheme="minorHAnsi" w:eastAsia="Trebuchet MS" w:hAnsiTheme="minorHAnsi" w:cstheme="minorHAnsi"/>
          <w:sz w:val="22"/>
          <w:szCs w:val="22"/>
          <w:lang w:val="fr"/>
        </w:rPr>
        <w:t>Poste à temps complet. Contractuel à durée indéterminée (droit belge).</w:t>
      </w:r>
    </w:p>
    <w:p w14:paraId="2F03BD02" w14:textId="77777777" w:rsidR="00182030" w:rsidRPr="00182030" w:rsidRDefault="00182030" w:rsidP="00182030">
      <w:pPr>
        <w:jc w:val="both"/>
        <w:rPr>
          <w:rFonts w:asciiTheme="minorHAnsi" w:hAnsiTheme="minorHAnsi" w:cstheme="minorHAnsi"/>
          <w:sz w:val="22"/>
          <w:szCs w:val="22"/>
        </w:rPr>
      </w:pPr>
      <w:r w:rsidRPr="00182030">
        <w:rPr>
          <w:rFonts w:asciiTheme="minorHAnsi" w:eastAsia="Trebuchet MS" w:hAnsiTheme="minorHAnsi" w:cstheme="minorHAnsi"/>
          <w:sz w:val="22"/>
          <w:szCs w:val="22"/>
          <w:lang w:val="fr"/>
        </w:rPr>
        <w:t xml:space="preserve"> </w:t>
      </w:r>
    </w:p>
    <w:p w14:paraId="3D76CAEC" w14:textId="77777777" w:rsidR="00182030" w:rsidRPr="00182030" w:rsidRDefault="00182030" w:rsidP="00182030">
      <w:pPr>
        <w:jc w:val="both"/>
        <w:rPr>
          <w:rFonts w:asciiTheme="minorHAnsi" w:hAnsiTheme="minorHAnsi" w:cstheme="minorHAnsi"/>
          <w:sz w:val="22"/>
          <w:szCs w:val="22"/>
        </w:rPr>
      </w:pPr>
      <w:r w:rsidRPr="00182030">
        <w:rPr>
          <w:rFonts w:asciiTheme="minorHAnsi" w:eastAsia="Trebuchet MS" w:hAnsiTheme="minorHAnsi" w:cstheme="minorHAnsi"/>
          <w:sz w:val="22"/>
          <w:szCs w:val="22"/>
          <w:lang w:val="fr"/>
        </w:rPr>
        <w:t>Le poste sera basé au siège des 2 parcs naturels, à savoir à SAINT-AMAND-LES-EAUX (France), 357 rue Notre Dame d’Amour et à BON-SECOURS (Belgique), Rue des Sapins 31.</w:t>
      </w:r>
    </w:p>
    <w:p w14:paraId="1153875E" w14:textId="77777777" w:rsidR="00182030" w:rsidRPr="00182030" w:rsidRDefault="00182030" w:rsidP="00182030">
      <w:pPr>
        <w:jc w:val="both"/>
        <w:rPr>
          <w:rFonts w:asciiTheme="minorHAnsi" w:hAnsiTheme="minorHAnsi" w:cstheme="minorHAnsi"/>
          <w:sz w:val="22"/>
          <w:szCs w:val="22"/>
        </w:rPr>
      </w:pPr>
      <w:r w:rsidRPr="00182030">
        <w:rPr>
          <w:rFonts w:asciiTheme="minorHAnsi" w:eastAsia="Trebuchet MS" w:hAnsiTheme="minorHAnsi" w:cstheme="minorHAnsi"/>
          <w:sz w:val="22"/>
          <w:szCs w:val="22"/>
          <w:lang w:val="fr"/>
        </w:rPr>
        <w:t xml:space="preserve"> </w:t>
      </w:r>
    </w:p>
    <w:p w14:paraId="4C7CED80" w14:textId="1E527C60" w:rsidR="00182030" w:rsidRPr="00182030" w:rsidRDefault="00182030" w:rsidP="00182030">
      <w:pPr>
        <w:jc w:val="both"/>
        <w:rPr>
          <w:rFonts w:asciiTheme="minorHAnsi" w:hAnsiTheme="minorHAnsi" w:cstheme="minorHAnsi"/>
          <w:sz w:val="22"/>
          <w:szCs w:val="22"/>
        </w:rPr>
      </w:pPr>
      <w:r w:rsidRPr="00182030">
        <w:rPr>
          <w:rFonts w:asciiTheme="minorHAnsi" w:eastAsia="Trebuchet MS" w:hAnsiTheme="minorHAnsi" w:cstheme="minorHAnsi"/>
          <w:sz w:val="22"/>
          <w:szCs w:val="22"/>
          <w:lang w:val="fr"/>
        </w:rPr>
        <w:t>Moyens mis à disposition : ordinateur et téléphone portable</w:t>
      </w:r>
      <w:r w:rsidR="006F19C8">
        <w:rPr>
          <w:rFonts w:asciiTheme="minorHAnsi" w:eastAsia="Trebuchet MS" w:hAnsiTheme="minorHAnsi" w:cstheme="minorHAnsi"/>
          <w:sz w:val="22"/>
          <w:szCs w:val="22"/>
          <w:lang w:val="fr"/>
        </w:rPr>
        <w:t>s</w:t>
      </w:r>
      <w:r w:rsidRPr="00182030">
        <w:rPr>
          <w:rFonts w:asciiTheme="minorHAnsi" w:eastAsia="Trebuchet MS" w:hAnsiTheme="minorHAnsi" w:cstheme="minorHAnsi"/>
          <w:sz w:val="22"/>
          <w:szCs w:val="22"/>
          <w:lang w:val="fr"/>
        </w:rPr>
        <w:t>, véhicule de service sur réservation.</w:t>
      </w:r>
    </w:p>
    <w:p w14:paraId="6FB024DC" w14:textId="77777777" w:rsidR="00182030" w:rsidRPr="00182030" w:rsidRDefault="00182030" w:rsidP="00182030">
      <w:pPr>
        <w:rPr>
          <w:rFonts w:asciiTheme="minorHAnsi" w:hAnsiTheme="minorHAnsi" w:cstheme="minorHAnsi"/>
          <w:sz w:val="22"/>
          <w:szCs w:val="22"/>
        </w:rPr>
      </w:pPr>
      <w:r w:rsidRPr="00182030">
        <w:rPr>
          <w:rFonts w:asciiTheme="minorHAnsi" w:eastAsia="Trebuchet MS" w:hAnsiTheme="minorHAnsi" w:cstheme="minorHAnsi"/>
          <w:sz w:val="22"/>
          <w:szCs w:val="22"/>
          <w:lang w:val="fr"/>
        </w:rPr>
        <w:t xml:space="preserve"> </w:t>
      </w:r>
    </w:p>
    <w:p w14:paraId="5382F233" w14:textId="5D7A2798" w:rsidR="00182030" w:rsidRPr="00182030" w:rsidRDefault="00182030" w:rsidP="00182030">
      <w:pPr>
        <w:pStyle w:val="Titre2"/>
        <w:rPr>
          <w:rFonts w:asciiTheme="minorHAnsi" w:hAnsiTheme="minorHAnsi" w:cstheme="minorHAnsi"/>
          <w:sz w:val="22"/>
          <w:szCs w:val="22"/>
        </w:rPr>
      </w:pPr>
      <w:r w:rsidRPr="00182030">
        <w:rPr>
          <w:rFonts w:asciiTheme="minorHAnsi" w:eastAsia="Trebuchet MS" w:hAnsiTheme="minorHAnsi" w:cstheme="minorHAnsi"/>
          <w:i/>
          <w:iCs/>
          <w:sz w:val="22"/>
          <w:szCs w:val="22"/>
          <w:lang w:val="fr"/>
        </w:rPr>
        <w:t>Date limite de dépôt</w:t>
      </w:r>
      <w:bookmarkStart w:id="0" w:name="_GoBack"/>
      <w:bookmarkEnd w:id="0"/>
      <w:r w:rsidRPr="00182030">
        <w:rPr>
          <w:rFonts w:asciiTheme="minorHAnsi" w:eastAsia="Trebuchet MS" w:hAnsiTheme="minorHAnsi" w:cstheme="minorHAnsi"/>
          <w:i/>
          <w:iCs/>
          <w:sz w:val="22"/>
          <w:szCs w:val="22"/>
          <w:lang w:val="fr"/>
        </w:rPr>
        <w:t xml:space="preserve"> des candidatures aux Parcs naturels :              12 janvier 2024</w:t>
      </w:r>
    </w:p>
    <w:p w14:paraId="6192661E" w14:textId="77777777" w:rsidR="00182030" w:rsidRPr="00182030" w:rsidRDefault="00182030" w:rsidP="00182030">
      <w:pPr>
        <w:rPr>
          <w:rFonts w:asciiTheme="minorHAnsi" w:hAnsiTheme="minorHAnsi" w:cstheme="minorHAnsi"/>
          <w:sz w:val="22"/>
          <w:szCs w:val="22"/>
        </w:rPr>
      </w:pPr>
      <w:r w:rsidRPr="00182030">
        <w:rPr>
          <w:rFonts w:asciiTheme="minorHAnsi" w:eastAsia="Trebuchet MS" w:hAnsiTheme="minorHAnsi" w:cstheme="minorHAnsi"/>
          <w:i/>
          <w:iCs/>
          <w:sz w:val="22"/>
          <w:szCs w:val="22"/>
          <w:lang w:val="fr"/>
        </w:rPr>
        <w:t xml:space="preserve"> </w:t>
      </w:r>
    </w:p>
    <w:p w14:paraId="486473B3" w14:textId="77777777" w:rsidR="00182030" w:rsidRPr="00182030" w:rsidRDefault="00182030" w:rsidP="00182030">
      <w:pPr>
        <w:jc w:val="center"/>
        <w:rPr>
          <w:rFonts w:asciiTheme="minorHAnsi" w:hAnsiTheme="minorHAnsi" w:cstheme="minorHAnsi"/>
          <w:sz w:val="22"/>
          <w:szCs w:val="22"/>
        </w:rPr>
      </w:pPr>
      <w:r w:rsidRPr="00182030">
        <w:rPr>
          <w:rFonts w:asciiTheme="minorHAnsi" w:eastAsia="Trebuchet MS" w:hAnsiTheme="minorHAnsi" w:cstheme="minorHAnsi"/>
          <w:i/>
          <w:iCs/>
          <w:sz w:val="22"/>
          <w:szCs w:val="22"/>
          <w:lang w:val="fr"/>
        </w:rPr>
        <w:t xml:space="preserve">Les candidatures à ce poste (une </w:t>
      </w:r>
      <w:r w:rsidRPr="00182030">
        <w:rPr>
          <w:rFonts w:asciiTheme="minorHAnsi" w:eastAsia="Trebuchet MS" w:hAnsiTheme="minorHAnsi" w:cstheme="minorHAnsi"/>
          <w:i/>
          <w:iCs/>
          <w:sz w:val="22"/>
          <w:szCs w:val="22"/>
          <w:u w:val="single"/>
          <w:lang w:val="fr"/>
        </w:rPr>
        <w:t xml:space="preserve">lettre de motivation circonstanciée </w:t>
      </w:r>
      <w:r w:rsidRPr="00182030">
        <w:rPr>
          <w:rFonts w:asciiTheme="minorHAnsi" w:eastAsia="Trebuchet MS" w:hAnsiTheme="minorHAnsi" w:cstheme="minorHAnsi"/>
          <w:i/>
          <w:iCs/>
          <w:sz w:val="22"/>
          <w:szCs w:val="22"/>
          <w:lang w:val="fr"/>
        </w:rPr>
        <w:t xml:space="preserve">et un </w:t>
      </w:r>
      <w:r w:rsidRPr="00182030">
        <w:rPr>
          <w:rFonts w:asciiTheme="minorHAnsi" w:eastAsia="Trebuchet MS" w:hAnsiTheme="minorHAnsi" w:cstheme="minorHAnsi"/>
          <w:i/>
          <w:iCs/>
          <w:sz w:val="22"/>
          <w:szCs w:val="22"/>
          <w:u w:val="single"/>
          <w:lang w:val="fr"/>
        </w:rPr>
        <w:t>CV complet</w:t>
      </w:r>
      <w:r w:rsidRPr="00182030">
        <w:rPr>
          <w:rFonts w:asciiTheme="minorHAnsi" w:eastAsia="Trebuchet MS" w:hAnsiTheme="minorHAnsi" w:cstheme="minorHAnsi"/>
          <w:i/>
          <w:iCs/>
          <w:sz w:val="22"/>
          <w:szCs w:val="22"/>
          <w:lang w:val="fr"/>
        </w:rPr>
        <w:t>) sont à adresser par courrier ou courriel à l’une des adresses suivantes :</w:t>
      </w:r>
    </w:p>
    <w:p w14:paraId="50B77BF5" w14:textId="77777777" w:rsidR="00182030" w:rsidRPr="00182030" w:rsidRDefault="00182030" w:rsidP="00182030">
      <w:pPr>
        <w:jc w:val="center"/>
        <w:rPr>
          <w:rFonts w:asciiTheme="minorHAnsi" w:hAnsiTheme="minorHAnsi" w:cstheme="minorHAnsi"/>
          <w:sz w:val="22"/>
          <w:szCs w:val="22"/>
        </w:rPr>
      </w:pPr>
      <w:r w:rsidRPr="00182030">
        <w:rPr>
          <w:rFonts w:asciiTheme="minorHAnsi" w:eastAsia="Times New Roman" w:hAnsiTheme="minorHAnsi" w:cstheme="minorHAnsi"/>
          <w:b/>
          <w:bCs/>
          <w:sz w:val="22"/>
          <w:szCs w:val="22"/>
          <w:lang w:val="fr"/>
        </w:rPr>
        <w:t xml:space="preserve"> </w:t>
      </w:r>
    </w:p>
    <w:p w14:paraId="2A1B4F5B" w14:textId="77777777" w:rsidR="00182030" w:rsidRPr="00182030" w:rsidRDefault="00182030" w:rsidP="00182030">
      <w:pPr>
        <w:tabs>
          <w:tab w:val="left" w:pos="4535"/>
        </w:tabs>
        <w:jc w:val="center"/>
        <w:rPr>
          <w:rFonts w:asciiTheme="minorHAnsi" w:hAnsiTheme="minorHAnsi" w:cstheme="minorHAnsi"/>
          <w:sz w:val="22"/>
          <w:szCs w:val="22"/>
        </w:rPr>
      </w:pPr>
      <w:r w:rsidRPr="00182030">
        <w:rPr>
          <w:rFonts w:asciiTheme="minorHAnsi" w:eastAsia="Tahoma" w:hAnsiTheme="minorHAnsi" w:cstheme="minorHAnsi"/>
          <w:sz w:val="22"/>
          <w:szCs w:val="22"/>
          <w:lang w:val="fr"/>
        </w:rPr>
        <w:t>A.I.S.B.L.* Parc naturel européen Plaines Scarpe-Escaut constitué en Groupement Européen de Coopération Territoriale</w:t>
      </w:r>
    </w:p>
    <w:p w14:paraId="74C0185E" w14:textId="77777777" w:rsidR="00182030" w:rsidRPr="00182030" w:rsidRDefault="00CF1DA4" w:rsidP="00182030">
      <w:pPr>
        <w:tabs>
          <w:tab w:val="left" w:pos="4535"/>
        </w:tabs>
        <w:jc w:val="center"/>
        <w:rPr>
          <w:rFonts w:asciiTheme="minorHAnsi" w:hAnsiTheme="minorHAnsi" w:cstheme="minorHAnsi"/>
          <w:sz w:val="22"/>
          <w:szCs w:val="22"/>
        </w:rPr>
      </w:pPr>
      <w:hyperlink>
        <w:r w:rsidR="00182030" w:rsidRPr="00182030">
          <w:rPr>
            <w:rStyle w:val="Lienhypertexte"/>
            <w:rFonts w:asciiTheme="minorHAnsi" w:eastAsia="Tahoma" w:hAnsiTheme="minorHAnsi" w:cstheme="minorHAnsi"/>
            <w:sz w:val="22"/>
            <w:szCs w:val="22"/>
            <w:lang w:val="fr"/>
          </w:rPr>
          <w:t>www.plaines-scarpe-escaut.eu</w:t>
        </w:r>
      </w:hyperlink>
    </w:p>
    <w:p w14:paraId="0873C4D7" w14:textId="77777777" w:rsidR="00182030" w:rsidRPr="00182030" w:rsidRDefault="00182030" w:rsidP="00182030">
      <w:pPr>
        <w:tabs>
          <w:tab w:val="left" w:pos="4535"/>
        </w:tabs>
        <w:rPr>
          <w:rFonts w:asciiTheme="minorHAnsi" w:hAnsiTheme="minorHAnsi" w:cstheme="minorHAnsi"/>
          <w:sz w:val="22"/>
          <w:szCs w:val="22"/>
        </w:rPr>
      </w:pPr>
      <w:r w:rsidRPr="00182030">
        <w:rPr>
          <w:rFonts w:asciiTheme="minorHAnsi" w:eastAsia="Tahoma" w:hAnsiTheme="minorHAnsi" w:cstheme="minorHAnsi"/>
          <w:sz w:val="22"/>
          <w:szCs w:val="22"/>
          <w:lang w:val="fr"/>
        </w:rPr>
        <w:t xml:space="preserve"> </w:t>
      </w:r>
    </w:p>
    <w:p w14:paraId="5C5314CA" w14:textId="77777777" w:rsidR="00182030" w:rsidRPr="00182030" w:rsidRDefault="00182030" w:rsidP="00182030">
      <w:pPr>
        <w:tabs>
          <w:tab w:val="left" w:pos="4535"/>
        </w:tabs>
        <w:rPr>
          <w:rFonts w:asciiTheme="minorHAnsi" w:hAnsiTheme="minorHAnsi" w:cstheme="minorHAnsi"/>
          <w:sz w:val="22"/>
          <w:szCs w:val="22"/>
        </w:rPr>
      </w:pPr>
      <w:r w:rsidRPr="00182030">
        <w:rPr>
          <w:rFonts w:asciiTheme="minorHAnsi" w:eastAsia="Tahoma" w:hAnsiTheme="minorHAnsi" w:cstheme="minorHAnsi"/>
          <w:sz w:val="22"/>
          <w:szCs w:val="22"/>
          <w:lang w:val="fr"/>
        </w:rPr>
        <w:t>Siège et antenne opérationnelle</w:t>
      </w:r>
      <w:r w:rsidRPr="00182030">
        <w:rPr>
          <w:rFonts w:asciiTheme="minorHAnsi" w:hAnsiTheme="minorHAnsi" w:cstheme="minorHAnsi"/>
          <w:sz w:val="22"/>
          <w:szCs w:val="22"/>
        </w:rPr>
        <w:tab/>
      </w:r>
      <w:r w:rsidRPr="00182030">
        <w:rPr>
          <w:rFonts w:asciiTheme="minorHAnsi" w:eastAsia="Tahoma" w:hAnsiTheme="minorHAnsi" w:cstheme="minorHAnsi"/>
          <w:sz w:val="22"/>
          <w:szCs w:val="22"/>
          <w:lang w:val="fr"/>
        </w:rPr>
        <w:t>Antenne opérationnelle</w:t>
      </w:r>
    </w:p>
    <w:p w14:paraId="7A517B6C" w14:textId="77777777" w:rsidR="00182030" w:rsidRPr="00182030" w:rsidRDefault="00182030" w:rsidP="00182030">
      <w:pPr>
        <w:tabs>
          <w:tab w:val="left" w:pos="4535"/>
        </w:tabs>
        <w:rPr>
          <w:rFonts w:asciiTheme="minorHAnsi" w:hAnsiTheme="minorHAnsi" w:cstheme="minorHAnsi"/>
          <w:sz w:val="22"/>
          <w:szCs w:val="22"/>
        </w:rPr>
      </w:pPr>
      <w:r w:rsidRPr="00182030">
        <w:rPr>
          <w:rFonts w:asciiTheme="minorHAnsi" w:eastAsia="Tahoma" w:hAnsiTheme="minorHAnsi" w:cstheme="minorHAnsi"/>
          <w:b/>
          <w:bCs/>
          <w:sz w:val="22"/>
          <w:szCs w:val="22"/>
          <w:lang w:val="fr"/>
        </w:rPr>
        <w:t>Maison du Parc naturel des Plaines de l'Escaut</w:t>
      </w:r>
      <w:r w:rsidRPr="00182030">
        <w:rPr>
          <w:rFonts w:asciiTheme="minorHAnsi" w:hAnsiTheme="minorHAnsi" w:cstheme="minorHAnsi"/>
          <w:sz w:val="22"/>
          <w:szCs w:val="22"/>
        </w:rPr>
        <w:tab/>
      </w:r>
      <w:r w:rsidRPr="00182030">
        <w:rPr>
          <w:rFonts w:asciiTheme="minorHAnsi" w:eastAsia="Tahoma" w:hAnsiTheme="minorHAnsi" w:cstheme="minorHAnsi"/>
          <w:b/>
          <w:bCs/>
          <w:sz w:val="22"/>
          <w:szCs w:val="22"/>
          <w:lang w:val="fr"/>
        </w:rPr>
        <w:t>Maison du Parc naturel Régional Scarpe-Escaut</w:t>
      </w:r>
    </w:p>
    <w:p w14:paraId="22F8C99C" w14:textId="77777777" w:rsidR="00182030" w:rsidRPr="00182030" w:rsidRDefault="00182030" w:rsidP="00182030">
      <w:pPr>
        <w:tabs>
          <w:tab w:val="left" w:pos="4535"/>
        </w:tabs>
        <w:rPr>
          <w:rFonts w:asciiTheme="minorHAnsi" w:hAnsiTheme="minorHAnsi" w:cstheme="minorHAnsi"/>
          <w:sz w:val="22"/>
          <w:szCs w:val="22"/>
        </w:rPr>
      </w:pPr>
      <w:r w:rsidRPr="00182030">
        <w:rPr>
          <w:rFonts w:asciiTheme="minorHAnsi" w:eastAsia="Tahoma" w:hAnsiTheme="minorHAnsi" w:cstheme="minorHAnsi"/>
          <w:sz w:val="22"/>
          <w:szCs w:val="22"/>
          <w:lang w:val="fr"/>
        </w:rPr>
        <w:t xml:space="preserve">31, rue des Sapins - B7603 </w:t>
      </w:r>
      <w:proofErr w:type="spellStart"/>
      <w:r w:rsidRPr="00182030">
        <w:rPr>
          <w:rFonts w:asciiTheme="minorHAnsi" w:eastAsia="Tahoma" w:hAnsiTheme="minorHAnsi" w:cstheme="minorHAnsi"/>
          <w:sz w:val="22"/>
          <w:szCs w:val="22"/>
          <w:lang w:val="fr"/>
        </w:rPr>
        <w:t>Bon-Secours</w:t>
      </w:r>
      <w:proofErr w:type="spellEnd"/>
      <w:r w:rsidRPr="00182030">
        <w:rPr>
          <w:rFonts w:asciiTheme="minorHAnsi" w:hAnsiTheme="minorHAnsi" w:cstheme="minorHAnsi"/>
          <w:sz w:val="22"/>
          <w:szCs w:val="22"/>
        </w:rPr>
        <w:tab/>
      </w:r>
      <w:r w:rsidRPr="00182030">
        <w:rPr>
          <w:rFonts w:asciiTheme="minorHAnsi" w:eastAsia="Tahoma" w:hAnsiTheme="minorHAnsi" w:cstheme="minorHAnsi"/>
          <w:sz w:val="22"/>
          <w:szCs w:val="22"/>
          <w:lang w:val="fr"/>
        </w:rPr>
        <w:t>357, rue notre Dame d'Amour - F59230 Saint-Amand-les-Eaux</w:t>
      </w:r>
    </w:p>
    <w:p w14:paraId="0E7CEB71" w14:textId="136A70C4" w:rsidR="00182030" w:rsidRDefault="00182030" w:rsidP="00182030">
      <w:pPr>
        <w:tabs>
          <w:tab w:val="left" w:pos="4535"/>
        </w:tabs>
        <w:rPr>
          <w:rFonts w:asciiTheme="minorHAnsi" w:eastAsia="Tahoma" w:hAnsiTheme="minorHAnsi" w:cstheme="minorHAnsi"/>
          <w:sz w:val="22"/>
          <w:szCs w:val="22"/>
          <w:lang w:val="fr"/>
        </w:rPr>
      </w:pPr>
      <w:r w:rsidRPr="00182030">
        <w:rPr>
          <w:rFonts w:asciiTheme="minorHAnsi" w:eastAsia="Tahoma" w:hAnsiTheme="minorHAnsi" w:cstheme="minorHAnsi"/>
          <w:sz w:val="22"/>
          <w:szCs w:val="22"/>
          <w:lang w:val="fr"/>
        </w:rPr>
        <w:t xml:space="preserve">Tél. : +32 69 77 98 70 </w:t>
      </w:r>
      <w:r>
        <w:rPr>
          <w:rFonts w:asciiTheme="minorHAnsi" w:eastAsia="Tahoma" w:hAnsiTheme="minorHAnsi" w:cstheme="minorHAnsi"/>
          <w:sz w:val="22"/>
          <w:szCs w:val="22"/>
          <w:lang w:val="fr"/>
        </w:rPr>
        <w:tab/>
      </w:r>
      <w:proofErr w:type="gramStart"/>
      <w:r w:rsidRPr="00182030">
        <w:rPr>
          <w:rFonts w:asciiTheme="minorHAnsi" w:eastAsia="Tahoma" w:hAnsiTheme="minorHAnsi" w:cstheme="minorHAnsi"/>
          <w:sz w:val="22"/>
          <w:szCs w:val="22"/>
          <w:lang w:val="fr"/>
        </w:rPr>
        <w:t>Tél.:</w:t>
      </w:r>
      <w:proofErr w:type="gramEnd"/>
      <w:r w:rsidRPr="00182030">
        <w:rPr>
          <w:rFonts w:asciiTheme="minorHAnsi" w:eastAsia="Tahoma" w:hAnsiTheme="minorHAnsi" w:cstheme="minorHAnsi"/>
          <w:sz w:val="22"/>
          <w:szCs w:val="22"/>
          <w:lang w:val="fr"/>
        </w:rPr>
        <w:t xml:space="preserve"> +33 3 27 19 19 70</w:t>
      </w:r>
    </w:p>
    <w:p w14:paraId="12794E44" w14:textId="3D9D2167" w:rsidR="00182030" w:rsidRDefault="00182030" w:rsidP="00182030">
      <w:pPr>
        <w:tabs>
          <w:tab w:val="left" w:pos="4535"/>
        </w:tabs>
        <w:rPr>
          <w:rFonts w:asciiTheme="minorHAnsi" w:eastAsia="Tahoma" w:hAnsiTheme="minorHAnsi" w:cstheme="minorHAnsi"/>
          <w:sz w:val="22"/>
          <w:szCs w:val="22"/>
          <w:lang w:val="fr"/>
        </w:rPr>
      </w:pPr>
      <w:r w:rsidRPr="00182030">
        <w:rPr>
          <w:rFonts w:asciiTheme="minorHAnsi" w:eastAsia="Tahoma" w:hAnsiTheme="minorHAnsi" w:cstheme="minorHAnsi"/>
          <w:sz w:val="22"/>
          <w:szCs w:val="22"/>
          <w:lang w:val="fr"/>
        </w:rPr>
        <w:t xml:space="preserve">Courriel : info@pnpe.be </w:t>
      </w:r>
      <w:r>
        <w:rPr>
          <w:rFonts w:asciiTheme="minorHAnsi" w:eastAsia="Tahoma" w:hAnsiTheme="minorHAnsi" w:cstheme="minorHAnsi"/>
          <w:sz w:val="22"/>
          <w:szCs w:val="22"/>
          <w:lang w:val="fr"/>
        </w:rPr>
        <w:tab/>
      </w:r>
      <w:r w:rsidRPr="00182030">
        <w:rPr>
          <w:rFonts w:asciiTheme="minorHAnsi" w:eastAsia="Tahoma" w:hAnsiTheme="minorHAnsi" w:cstheme="minorHAnsi"/>
          <w:sz w:val="22"/>
          <w:szCs w:val="22"/>
          <w:lang w:val="fr"/>
        </w:rPr>
        <w:t xml:space="preserve">courriel: </w:t>
      </w:r>
      <w:hyperlink r:id="rId10">
        <w:r w:rsidRPr="00182030">
          <w:rPr>
            <w:rFonts w:asciiTheme="minorHAnsi" w:eastAsia="Tahoma" w:hAnsiTheme="minorHAnsi" w:cstheme="minorHAnsi"/>
            <w:sz w:val="22"/>
            <w:szCs w:val="22"/>
            <w:lang w:val="fr"/>
          </w:rPr>
          <w:t>contact@pnr-scarpe-escaut.fr</w:t>
        </w:r>
      </w:hyperlink>
      <w:r w:rsidRPr="00182030">
        <w:rPr>
          <w:rFonts w:asciiTheme="minorHAnsi" w:hAnsiTheme="minorHAnsi" w:cstheme="minorHAnsi"/>
          <w:sz w:val="22"/>
          <w:szCs w:val="22"/>
        </w:rPr>
        <w:tab/>
      </w:r>
      <w:r w:rsidRPr="00182030">
        <w:rPr>
          <w:rFonts w:asciiTheme="minorHAnsi" w:eastAsia="Tahoma" w:hAnsiTheme="minorHAnsi" w:cstheme="minorHAnsi"/>
          <w:sz w:val="22"/>
          <w:szCs w:val="22"/>
          <w:lang w:val="fr"/>
        </w:rPr>
        <w:t xml:space="preserve"> </w:t>
      </w:r>
    </w:p>
    <w:p w14:paraId="6C8FC513" w14:textId="77777777" w:rsidR="00182030" w:rsidRPr="00182030" w:rsidRDefault="00CF1DA4" w:rsidP="00182030">
      <w:pPr>
        <w:tabs>
          <w:tab w:val="left" w:pos="4535"/>
        </w:tabs>
        <w:rPr>
          <w:rFonts w:asciiTheme="minorHAnsi" w:hAnsiTheme="minorHAnsi" w:cstheme="minorHAnsi"/>
          <w:sz w:val="22"/>
          <w:szCs w:val="22"/>
        </w:rPr>
      </w:pPr>
      <w:hyperlink>
        <w:r w:rsidR="00182030" w:rsidRPr="00182030">
          <w:rPr>
            <w:rStyle w:val="Lienhypertexte"/>
            <w:rFonts w:asciiTheme="minorHAnsi" w:eastAsia="Tahoma" w:hAnsiTheme="minorHAnsi" w:cstheme="minorHAnsi"/>
            <w:sz w:val="22"/>
            <w:szCs w:val="22"/>
            <w:lang w:val="fr"/>
          </w:rPr>
          <w:t>www.plainesdelescaut.be</w:t>
        </w:r>
      </w:hyperlink>
      <w:r w:rsidR="00182030" w:rsidRPr="00182030">
        <w:rPr>
          <w:rFonts w:asciiTheme="minorHAnsi" w:eastAsia="Tahoma" w:hAnsiTheme="minorHAnsi" w:cstheme="minorHAnsi"/>
          <w:sz w:val="22"/>
          <w:szCs w:val="22"/>
          <w:lang w:val="fr"/>
        </w:rPr>
        <w:t xml:space="preserve">                                                          </w:t>
      </w:r>
      <w:hyperlink>
        <w:r w:rsidR="00182030" w:rsidRPr="00182030">
          <w:rPr>
            <w:rStyle w:val="Lienhypertexte"/>
            <w:rFonts w:asciiTheme="minorHAnsi" w:eastAsia="Tahoma" w:hAnsiTheme="minorHAnsi" w:cstheme="minorHAnsi"/>
            <w:sz w:val="22"/>
            <w:szCs w:val="22"/>
            <w:lang w:val="fr"/>
          </w:rPr>
          <w:t>www.pnr-scarpe-escaut.fr</w:t>
        </w:r>
      </w:hyperlink>
    </w:p>
    <w:p w14:paraId="7D4B3DEB" w14:textId="2864FE59" w:rsidR="00D03149" w:rsidRPr="00182030" w:rsidRDefault="00182030" w:rsidP="00182030">
      <w:pPr>
        <w:rPr>
          <w:rFonts w:asciiTheme="minorHAnsi" w:hAnsiTheme="minorHAnsi" w:cstheme="minorHAnsi"/>
          <w:sz w:val="22"/>
          <w:szCs w:val="22"/>
        </w:rPr>
      </w:pPr>
      <w:r w:rsidRPr="00182030">
        <w:rPr>
          <w:rFonts w:asciiTheme="minorHAnsi" w:hAnsiTheme="minorHAnsi" w:cstheme="minorHAnsi"/>
          <w:i/>
          <w:iCs/>
          <w:sz w:val="22"/>
          <w:szCs w:val="22"/>
        </w:rPr>
        <w:t>* Association internationale sans but lucratif</w:t>
      </w:r>
    </w:p>
    <w:sectPr w:rsidR="00D03149" w:rsidRPr="00182030" w:rsidSect="00C060A6">
      <w:head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1EE7D" w14:textId="77777777" w:rsidR="00CF1DA4" w:rsidRDefault="00CF1DA4" w:rsidP="007846FA">
      <w:r>
        <w:separator/>
      </w:r>
    </w:p>
  </w:endnote>
  <w:endnote w:type="continuationSeparator" w:id="0">
    <w:p w14:paraId="0A6845BA" w14:textId="77777777" w:rsidR="00CF1DA4" w:rsidRDefault="00CF1DA4" w:rsidP="007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ADCF" w14:textId="77777777" w:rsidR="00CF1DA4" w:rsidRDefault="00CF1DA4" w:rsidP="007846FA">
      <w:r>
        <w:separator/>
      </w:r>
    </w:p>
  </w:footnote>
  <w:footnote w:type="continuationSeparator" w:id="0">
    <w:p w14:paraId="7D6AF9B6" w14:textId="77777777" w:rsidR="00CF1DA4" w:rsidRDefault="00CF1DA4" w:rsidP="00784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E021" w14:textId="3FAA5112" w:rsidR="00803298" w:rsidRPr="003F5010" w:rsidRDefault="00803298" w:rsidP="00803298">
    <w:pPr>
      <w:pStyle w:val="En-tte"/>
      <w:spacing w:before="100" w:beforeAutospacing="1" w:after="100" w:afterAutospacing="1"/>
      <w:ind w:left="-1417"/>
      <w:jc w:val="right"/>
      <w:rPr>
        <w:b/>
        <w:bCs/>
        <w:color w:val="00985F"/>
      </w:rPr>
    </w:pPr>
    <w:r w:rsidRPr="003F5010">
      <w:rPr>
        <w:b/>
        <w:bCs/>
        <w:noProof/>
        <w:color w:val="00985F"/>
        <w:lang w:val="fr-BE" w:eastAsia="fr-BE" w:bidi="ar-SA"/>
      </w:rPr>
      <w:drawing>
        <wp:anchor distT="0" distB="0" distL="114300" distR="114300" simplePos="0" relativeHeight="251658240" behindDoc="1" locked="0" layoutInCell="1" allowOverlap="1" wp14:anchorId="69B3C536" wp14:editId="49E0A03E">
          <wp:simplePos x="0" y="0"/>
          <wp:positionH relativeFrom="page">
            <wp:posOffset>0</wp:posOffset>
          </wp:positionH>
          <wp:positionV relativeFrom="paragraph">
            <wp:posOffset>10535</wp:posOffset>
          </wp:positionV>
          <wp:extent cx="7585075" cy="126099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075" cy="1260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FDDBF" w14:textId="1D534D9B" w:rsidR="003F5010" w:rsidRPr="003F5010" w:rsidRDefault="003F5010" w:rsidP="003F5010">
    <w:pPr>
      <w:pStyle w:val="En-tte"/>
      <w:tabs>
        <w:tab w:val="clear" w:pos="4536"/>
        <w:tab w:val="left" w:pos="6000"/>
      </w:tabs>
      <w:spacing w:before="100" w:beforeAutospacing="1" w:after="100" w:afterAutospacing="1"/>
      <w:rPr>
        <w:b/>
        <w:bCs/>
        <w:color w:val="00985F"/>
        <w:sz w:val="18"/>
        <w:szCs w:val="18"/>
      </w:rPr>
    </w:pPr>
    <w:r w:rsidRPr="003F5010">
      <w:rPr>
        <w:b/>
        <w:bCs/>
        <w:color w:val="00985F"/>
        <w:sz w:val="18"/>
        <w:szCs w:val="18"/>
      </w:rPr>
      <w:tab/>
    </w:r>
    <w:r w:rsidRPr="003F5010">
      <w:rPr>
        <w:b/>
        <w:bCs/>
        <w:color w:val="00985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6AA"/>
    <w:multiLevelType w:val="hybridMultilevel"/>
    <w:tmpl w:val="5D42468E"/>
    <w:lvl w:ilvl="0" w:tplc="535A324E">
      <w:start w:val="35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0E270A"/>
    <w:multiLevelType w:val="multilevel"/>
    <w:tmpl w:val="C79C513A"/>
    <w:styleLink w:val="WW8Num10"/>
    <w:lvl w:ilvl="0">
      <w:numFmt w:val="bullet"/>
      <w:lvlText w:val=""/>
      <w:lvlJc w:val="left"/>
      <w:pPr>
        <w:ind w:left="720" w:hanging="360"/>
      </w:pPr>
      <w:rPr>
        <w:rFonts w:ascii="Symbol" w:hAnsi="Symbol" w:cs="Symbol"/>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3B3511D1"/>
    <w:multiLevelType w:val="hybridMultilevel"/>
    <w:tmpl w:val="60786FFC"/>
    <w:lvl w:ilvl="0" w:tplc="6F8CAB3A">
      <w:numFmt w:val="bullet"/>
      <w:lvlText w:val="-"/>
      <w:lvlJc w:val="left"/>
      <w:pPr>
        <w:ind w:left="720" w:hanging="360"/>
      </w:pPr>
      <w:rPr>
        <w:rFonts w:ascii="CIDFont+F4" w:eastAsiaTheme="minorHAnsi" w:hAnsi="CIDFont+F4" w:cs="CIDFont+F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B56328"/>
    <w:multiLevelType w:val="hybridMultilevel"/>
    <w:tmpl w:val="320A0512"/>
    <w:lvl w:ilvl="0" w:tplc="4184F784">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550405"/>
    <w:multiLevelType w:val="multilevel"/>
    <w:tmpl w:val="ADE6BE66"/>
    <w:styleLink w:val="WW8Num11"/>
    <w:lvl w:ilvl="0">
      <w:numFmt w:val="bullet"/>
      <w:lvlText w:val=""/>
      <w:lvlJc w:val="left"/>
      <w:pPr>
        <w:ind w:left="1068" w:hanging="708"/>
      </w:pPr>
      <w:rPr>
        <w:rFonts w:ascii="Symbol" w:eastAsia="Times New Roman" w:hAnsi="Symbol" w:cs="Tahoma"/>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979413D"/>
    <w:multiLevelType w:val="hybridMultilevel"/>
    <w:tmpl w:val="992A5344"/>
    <w:lvl w:ilvl="0" w:tplc="BFE4405C">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A055C1"/>
    <w:multiLevelType w:val="multilevel"/>
    <w:tmpl w:val="227AE75E"/>
    <w:styleLink w:val="WW8Num2"/>
    <w:lvl w:ilvl="0">
      <w:numFmt w:val="bullet"/>
      <w:lvlText w:val=""/>
      <w:lvlJc w:val="left"/>
      <w:pPr>
        <w:ind w:left="720" w:hanging="360"/>
      </w:pPr>
      <w:rPr>
        <w:rFonts w:ascii="Symbol" w:hAnsi="Symbol" w:cs="Symbol"/>
        <w:sz w:val="20"/>
        <w:szCs w:val="20"/>
      </w:rPr>
    </w:lvl>
    <w:lvl w:ilvl="1">
      <w:numFmt w:val="bullet"/>
      <w:lvlText w:val=""/>
      <w:lvlJc w:val="left"/>
      <w:pPr>
        <w:ind w:left="1440" w:hanging="360"/>
      </w:pPr>
      <w:rPr>
        <w:rFonts w:ascii="Symbol" w:hAnsi="Symbol" w:cs="Symbol"/>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764B7408"/>
    <w:multiLevelType w:val="hybridMultilevel"/>
    <w:tmpl w:val="48729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A579BB"/>
    <w:multiLevelType w:val="hybridMultilevel"/>
    <w:tmpl w:val="83A02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FA"/>
    <w:rsid w:val="00070E50"/>
    <w:rsid w:val="000D49C4"/>
    <w:rsid w:val="00182030"/>
    <w:rsid w:val="0026078C"/>
    <w:rsid w:val="002B6917"/>
    <w:rsid w:val="00310A3B"/>
    <w:rsid w:val="003649D4"/>
    <w:rsid w:val="003A3C4A"/>
    <w:rsid w:val="003F5010"/>
    <w:rsid w:val="004A7664"/>
    <w:rsid w:val="004D7EEB"/>
    <w:rsid w:val="00505966"/>
    <w:rsid w:val="005741B3"/>
    <w:rsid w:val="005E712E"/>
    <w:rsid w:val="006F19C8"/>
    <w:rsid w:val="007846FA"/>
    <w:rsid w:val="00803298"/>
    <w:rsid w:val="00910C76"/>
    <w:rsid w:val="00983D17"/>
    <w:rsid w:val="00A012EA"/>
    <w:rsid w:val="00A3055E"/>
    <w:rsid w:val="00A667AC"/>
    <w:rsid w:val="00B83C16"/>
    <w:rsid w:val="00BF0812"/>
    <w:rsid w:val="00C060A6"/>
    <w:rsid w:val="00C101DA"/>
    <w:rsid w:val="00C12ABC"/>
    <w:rsid w:val="00CF1DA4"/>
    <w:rsid w:val="00D03149"/>
    <w:rsid w:val="00D1231E"/>
    <w:rsid w:val="00F7036A"/>
    <w:rsid w:val="00FB3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297A9"/>
  <w15:chartTrackingRefBased/>
  <w15:docId w15:val="{94935E37-D620-45AE-845C-BA855627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03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re1">
    <w:name w:val="heading 1"/>
    <w:basedOn w:val="Standard"/>
    <w:next w:val="Standard"/>
    <w:link w:val="Titre1Car"/>
    <w:rsid w:val="00182030"/>
    <w:pPr>
      <w:keepNext/>
      <w:outlineLvl w:val="0"/>
    </w:pPr>
    <w:rPr>
      <w:b/>
      <w:bCs/>
    </w:rPr>
  </w:style>
  <w:style w:type="paragraph" w:styleId="Titre2">
    <w:name w:val="heading 2"/>
    <w:basedOn w:val="Standard"/>
    <w:next w:val="Standard"/>
    <w:link w:val="Titre2Car"/>
    <w:rsid w:val="00182030"/>
    <w:pPr>
      <w:keepNext/>
      <w:pBdr>
        <w:top w:val="single" w:sz="4" w:space="1" w:color="000000"/>
        <w:left w:val="single" w:sz="4" w:space="4" w:color="000000"/>
        <w:bottom w:val="single" w:sz="4" w:space="1" w:color="000000"/>
        <w:right w:val="single" w:sz="4" w:space="4" w:color="000000"/>
      </w:pBd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46FA"/>
    <w:pPr>
      <w:tabs>
        <w:tab w:val="center" w:pos="4536"/>
        <w:tab w:val="right" w:pos="9072"/>
      </w:tabs>
    </w:pPr>
  </w:style>
  <w:style w:type="character" w:customStyle="1" w:styleId="En-tteCar">
    <w:name w:val="En-tête Car"/>
    <w:basedOn w:val="Policepardfaut"/>
    <w:link w:val="En-tte"/>
    <w:uiPriority w:val="99"/>
    <w:rsid w:val="007846FA"/>
  </w:style>
  <w:style w:type="paragraph" w:styleId="Pieddepage">
    <w:name w:val="footer"/>
    <w:basedOn w:val="Normal"/>
    <w:link w:val="PieddepageCar"/>
    <w:uiPriority w:val="99"/>
    <w:unhideWhenUsed/>
    <w:rsid w:val="007846FA"/>
    <w:pPr>
      <w:tabs>
        <w:tab w:val="center" w:pos="4536"/>
        <w:tab w:val="right" w:pos="9072"/>
      </w:tabs>
    </w:pPr>
  </w:style>
  <w:style w:type="character" w:customStyle="1" w:styleId="PieddepageCar">
    <w:name w:val="Pied de page Car"/>
    <w:basedOn w:val="Policepardfaut"/>
    <w:link w:val="Pieddepage"/>
    <w:uiPriority w:val="99"/>
    <w:rsid w:val="007846FA"/>
  </w:style>
  <w:style w:type="paragraph" w:styleId="Paragraphedeliste">
    <w:name w:val="List Paragraph"/>
    <w:basedOn w:val="Normal"/>
    <w:uiPriority w:val="34"/>
    <w:qFormat/>
    <w:rsid w:val="002B6917"/>
    <w:pPr>
      <w:ind w:left="720"/>
      <w:contextualSpacing/>
    </w:pPr>
  </w:style>
  <w:style w:type="character" w:customStyle="1" w:styleId="markedcontent">
    <w:name w:val="markedcontent"/>
    <w:basedOn w:val="Policepardfaut"/>
    <w:rsid w:val="002B6917"/>
  </w:style>
  <w:style w:type="character" w:styleId="Lienhypertexte">
    <w:name w:val="Hyperlink"/>
    <w:basedOn w:val="Policepardfaut"/>
    <w:uiPriority w:val="99"/>
    <w:unhideWhenUsed/>
    <w:rsid w:val="002B6917"/>
    <w:rPr>
      <w:color w:val="0563C1" w:themeColor="hyperlink"/>
      <w:u w:val="single"/>
    </w:rPr>
  </w:style>
  <w:style w:type="character" w:styleId="Marquedecommentaire">
    <w:name w:val="annotation reference"/>
    <w:basedOn w:val="Policepardfaut"/>
    <w:uiPriority w:val="99"/>
    <w:semiHidden/>
    <w:unhideWhenUsed/>
    <w:rsid w:val="004D7EEB"/>
    <w:rPr>
      <w:sz w:val="16"/>
      <w:szCs w:val="16"/>
    </w:rPr>
  </w:style>
  <w:style w:type="paragraph" w:styleId="Commentaire">
    <w:name w:val="annotation text"/>
    <w:basedOn w:val="Normal"/>
    <w:link w:val="CommentaireCar"/>
    <w:uiPriority w:val="99"/>
    <w:semiHidden/>
    <w:unhideWhenUsed/>
    <w:rsid w:val="004D7EEB"/>
    <w:rPr>
      <w:sz w:val="20"/>
      <w:szCs w:val="20"/>
    </w:rPr>
  </w:style>
  <w:style w:type="character" w:customStyle="1" w:styleId="CommentaireCar">
    <w:name w:val="Commentaire Car"/>
    <w:basedOn w:val="Policepardfaut"/>
    <w:link w:val="Commentaire"/>
    <w:uiPriority w:val="99"/>
    <w:semiHidden/>
    <w:rsid w:val="004D7EEB"/>
    <w:rPr>
      <w:sz w:val="20"/>
      <w:szCs w:val="20"/>
    </w:rPr>
  </w:style>
  <w:style w:type="paragraph" w:styleId="Objetducommentaire">
    <w:name w:val="annotation subject"/>
    <w:basedOn w:val="Commentaire"/>
    <w:next w:val="Commentaire"/>
    <w:link w:val="ObjetducommentaireCar"/>
    <w:uiPriority w:val="99"/>
    <w:semiHidden/>
    <w:unhideWhenUsed/>
    <w:rsid w:val="004D7EEB"/>
    <w:rPr>
      <w:b/>
      <w:bCs/>
    </w:rPr>
  </w:style>
  <w:style w:type="character" w:customStyle="1" w:styleId="ObjetducommentaireCar">
    <w:name w:val="Objet du commentaire Car"/>
    <w:basedOn w:val="CommentaireCar"/>
    <w:link w:val="Objetducommentaire"/>
    <w:uiPriority w:val="99"/>
    <w:semiHidden/>
    <w:rsid w:val="004D7EEB"/>
    <w:rPr>
      <w:b/>
      <w:bCs/>
      <w:sz w:val="20"/>
      <w:szCs w:val="20"/>
    </w:rPr>
  </w:style>
  <w:style w:type="character" w:customStyle="1" w:styleId="UnresolvedMention">
    <w:name w:val="Unresolved Mention"/>
    <w:basedOn w:val="Policepardfaut"/>
    <w:uiPriority w:val="99"/>
    <w:semiHidden/>
    <w:unhideWhenUsed/>
    <w:rsid w:val="00D1231E"/>
    <w:rPr>
      <w:color w:val="605E5C"/>
      <w:shd w:val="clear" w:color="auto" w:fill="E1DFDD"/>
    </w:rPr>
  </w:style>
  <w:style w:type="character" w:customStyle="1" w:styleId="Titre1Car">
    <w:name w:val="Titre 1 Car"/>
    <w:basedOn w:val="Policepardfaut"/>
    <w:link w:val="Titre1"/>
    <w:rsid w:val="00182030"/>
    <w:rPr>
      <w:rFonts w:ascii="Times New Roman" w:eastAsia="Times New Roman" w:hAnsi="Times New Roman" w:cs="Times New Roman"/>
      <w:b/>
      <w:bCs/>
      <w:kern w:val="3"/>
      <w:sz w:val="24"/>
      <w:szCs w:val="24"/>
      <w:lang w:eastAsia="zh-CN"/>
    </w:rPr>
  </w:style>
  <w:style w:type="character" w:customStyle="1" w:styleId="Titre2Car">
    <w:name w:val="Titre 2 Car"/>
    <w:basedOn w:val="Policepardfaut"/>
    <w:link w:val="Titre2"/>
    <w:rsid w:val="00182030"/>
    <w:rPr>
      <w:rFonts w:ascii="Times New Roman" w:eastAsia="Times New Roman" w:hAnsi="Times New Roman" w:cs="Times New Roman"/>
      <w:b/>
      <w:bCs/>
      <w:kern w:val="3"/>
      <w:sz w:val="24"/>
      <w:szCs w:val="24"/>
      <w:lang w:eastAsia="zh-CN"/>
    </w:rPr>
  </w:style>
  <w:style w:type="paragraph" w:customStyle="1" w:styleId="Standard">
    <w:name w:val="Standard"/>
    <w:rsid w:val="001820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epardfaut">
    <w:name w:val="Texte par défaut"/>
    <w:basedOn w:val="Standard"/>
    <w:rsid w:val="00182030"/>
    <w:pPr>
      <w:autoSpaceDE w:val="0"/>
    </w:pPr>
  </w:style>
  <w:style w:type="numbering" w:customStyle="1" w:styleId="WW8Num2">
    <w:name w:val="WW8Num2"/>
    <w:basedOn w:val="Aucuneliste"/>
    <w:rsid w:val="00182030"/>
    <w:pPr>
      <w:numPr>
        <w:numId w:val="3"/>
      </w:numPr>
    </w:pPr>
  </w:style>
  <w:style w:type="numbering" w:customStyle="1" w:styleId="WW8Num10">
    <w:name w:val="WW8Num10"/>
    <w:basedOn w:val="Aucuneliste"/>
    <w:rsid w:val="00182030"/>
    <w:pPr>
      <w:numPr>
        <w:numId w:val="4"/>
      </w:numPr>
    </w:pPr>
  </w:style>
  <w:style w:type="numbering" w:customStyle="1" w:styleId="WW8Num11">
    <w:name w:val="WW8Num11"/>
    <w:basedOn w:val="Aucuneliste"/>
    <w:rsid w:val="0018203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pnr-scarpe-escaut.f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8E830366A764588E7AC7ACE371739" ma:contentTypeVersion="18" ma:contentTypeDescription="Crée un document." ma:contentTypeScope="" ma:versionID="192b7f79546597b1df3511af66b9ca5a">
  <xsd:schema xmlns:xsd="http://www.w3.org/2001/XMLSchema" xmlns:xs="http://www.w3.org/2001/XMLSchema" xmlns:p="http://schemas.microsoft.com/office/2006/metadata/properties" xmlns:ns2="e8025142-0710-4f71-b061-4a6db51f89f1" xmlns:ns3="16bcac0a-04d5-482a-860c-c22137b2087a" targetNamespace="http://schemas.microsoft.com/office/2006/metadata/properties" ma:root="true" ma:fieldsID="08340b24da80d18308e1abfe3788c1ca" ns2:_="" ns3:_="">
    <xsd:import namespace="e8025142-0710-4f71-b061-4a6db51f89f1"/>
    <xsd:import namespace="16bcac0a-04d5-482a-860c-c22137b20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5142-0710-4f71-b061-4a6db51f89f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2" nillable="true" ma:displayName="Taxonomy Catch All Column" ma:hidden="true" ma:list="{9ec12c91-7a33-433b-a853-cf2908b3c756}" ma:internalName="TaxCatchAll" ma:showField="CatchAllData" ma:web="e8025142-0710-4f71-b061-4a6db51f89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bcac0a-04d5-482a-860c-c22137b208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2ad81b2-7dcc-4b69-805e-2416f6a4cf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64E0-16B9-47FD-B339-2F52AFEA9085}">
  <ds:schemaRefs>
    <ds:schemaRef ds:uri="http://schemas.microsoft.com/sharepoint/v3/contenttype/forms"/>
  </ds:schemaRefs>
</ds:datastoreItem>
</file>

<file path=customXml/itemProps2.xml><?xml version="1.0" encoding="utf-8"?>
<ds:datastoreItem xmlns:ds="http://schemas.openxmlformats.org/officeDocument/2006/customXml" ds:itemID="{49478034-9664-4FC2-9DD0-E5014DDA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5142-0710-4f71-b061-4a6db51f89f1"/>
    <ds:schemaRef ds:uri="16bcac0a-04d5-482a-860c-c22137b20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4C872-CC25-4348-8A05-E1CD4F44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LECHENET</dc:creator>
  <cp:keywords/>
  <dc:description/>
  <cp:lastModifiedBy>Caroline Herpoel</cp:lastModifiedBy>
  <cp:revision>4</cp:revision>
  <cp:lastPrinted>2023-09-27T08:25:00Z</cp:lastPrinted>
  <dcterms:created xsi:type="dcterms:W3CDTF">2023-12-01T09:33:00Z</dcterms:created>
  <dcterms:modified xsi:type="dcterms:W3CDTF">2023-12-05T08:47:00Z</dcterms:modified>
</cp:coreProperties>
</file>